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4AD3" w:rsidRDefault="00194AD3" w:rsidP="007B4C0C">
      <w:pPr>
        <w:pStyle w:val="NurText"/>
        <w:jc w:val="center"/>
        <w:rPr>
          <w:b/>
          <w:sz w:val="28"/>
          <w:lang w:val="en-US"/>
        </w:rPr>
      </w:pPr>
      <w:r>
        <w:rPr>
          <w:b/>
          <w:noProof/>
          <w:sz w:val="28"/>
          <w:lang w:eastAsia="de-DE"/>
        </w:rPr>
        <w:drawing>
          <wp:anchor distT="0" distB="0" distL="114300" distR="114300" simplePos="0" relativeHeight="251658240" behindDoc="1" locked="0" layoutInCell="1" allowOverlap="0" wp14:anchorId="5E12C70B" wp14:editId="116AD45B">
            <wp:simplePos x="0" y="0"/>
            <wp:positionH relativeFrom="column">
              <wp:posOffset>-50800</wp:posOffset>
            </wp:positionH>
            <wp:positionV relativeFrom="paragraph">
              <wp:posOffset>-36195</wp:posOffset>
            </wp:positionV>
            <wp:extent cx="1706245" cy="615315"/>
            <wp:effectExtent l="0" t="0" r="8255" b="0"/>
            <wp:wrapTight wrapText="left">
              <wp:wrapPolygon edited="0">
                <wp:start x="3376" y="0"/>
                <wp:lineTo x="0" y="2006"/>
                <wp:lineTo x="0" y="20062"/>
                <wp:lineTo x="2894" y="20731"/>
                <wp:lineTo x="19293" y="20731"/>
                <wp:lineTo x="21463" y="18056"/>
                <wp:lineTo x="21463" y="2675"/>
                <wp:lineTo x="19293" y="0"/>
                <wp:lineTo x="3376" y="0"/>
              </wp:wrapPolygon>
            </wp:wrapTight>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BON_logo_website.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706245" cy="615315"/>
                    </a:xfrm>
                    <a:prstGeom prst="rect">
                      <a:avLst/>
                    </a:prstGeom>
                  </pic:spPr>
                </pic:pic>
              </a:graphicData>
            </a:graphic>
          </wp:anchor>
        </w:drawing>
      </w:r>
      <w:r w:rsidR="00F71E31">
        <w:rPr>
          <w:b/>
          <w:sz w:val="28"/>
          <w:lang w:val="en-US"/>
        </w:rPr>
        <w:t>Report</w:t>
      </w:r>
    </w:p>
    <w:p w:rsidR="00194AD3" w:rsidRDefault="00194AD3" w:rsidP="007B4C0C">
      <w:pPr>
        <w:pStyle w:val="NurText"/>
        <w:jc w:val="center"/>
        <w:rPr>
          <w:b/>
          <w:sz w:val="28"/>
          <w:lang w:val="en-US"/>
        </w:rPr>
      </w:pPr>
    </w:p>
    <w:p w:rsidR="00983BE5" w:rsidRPr="007B4C0C" w:rsidRDefault="00104E62" w:rsidP="007B4C0C">
      <w:pPr>
        <w:pStyle w:val="NurText"/>
        <w:jc w:val="center"/>
        <w:rPr>
          <w:b/>
          <w:sz w:val="28"/>
          <w:lang w:val="en-US"/>
        </w:rPr>
      </w:pPr>
      <w:r w:rsidRPr="007B4C0C">
        <w:rPr>
          <w:b/>
          <w:sz w:val="28"/>
          <w:lang w:val="en-US"/>
        </w:rPr>
        <w:t>Citizen Science within the fram</w:t>
      </w:r>
      <w:r w:rsidR="005A0624">
        <w:rPr>
          <w:b/>
          <w:sz w:val="28"/>
          <w:lang w:val="en-US"/>
        </w:rPr>
        <w:t>e</w:t>
      </w:r>
      <w:r w:rsidRPr="007B4C0C">
        <w:rPr>
          <w:b/>
          <w:sz w:val="28"/>
          <w:lang w:val="en-US"/>
        </w:rPr>
        <w:t>work of EU BON</w:t>
      </w:r>
    </w:p>
    <w:p w:rsidR="00104E62" w:rsidRPr="007B4C0C" w:rsidRDefault="007B4C0C" w:rsidP="007B4C0C">
      <w:pPr>
        <w:pStyle w:val="NurText"/>
        <w:jc w:val="center"/>
        <w:rPr>
          <w:b/>
          <w:sz w:val="28"/>
          <w:lang w:val="en-US"/>
        </w:rPr>
      </w:pPr>
      <w:r w:rsidRPr="007B4C0C">
        <w:rPr>
          <w:b/>
          <w:sz w:val="28"/>
          <w:lang w:val="en-US"/>
        </w:rPr>
        <w:t>-</w:t>
      </w:r>
    </w:p>
    <w:p w:rsidR="00104E62" w:rsidRPr="007B4C0C" w:rsidRDefault="00104E62" w:rsidP="007B4C0C">
      <w:pPr>
        <w:pStyle w:val="NurText"/>
        <w:jc w:val="center"/>
        <w:rPr>
          <w:b/>
          <w:sz w:val="28"/>
          <w:lang w:val="en-US"/>
        </w:rPr>
      </w:pPr>
      <w:r w:rsidRPr="007B4C0C">
        <w:rPr>
          <w:b/>
          <w:sz w:val="28"/>
          <w:lang w:val="en-US"/>
        </w:rPr>
        <w:t>Joint Workshop of WP 1 and WP6</w:t>
      </w:r>
    </w:p>
    <w:p w:rsidR="00104E62" w:rsidRPr="007B4C0C" w:rsidRDefault="00104E62" w:rsidP="007B4C0C">
      <w:pPr>
        <w:pStyle w:val="NurText"/>
        <w:jc w:val="center"/>
        <w:rPr>
          <w:b/>
          <w:lang w:val="en-US"/>
        </w:rPr>
      </w:pPr>
    </w:p>
    <w:p w:rsidR="00194AD3" w:rsidRDefault="00194AD3" w:rsidP="007B4C0C">
      <w:pPr>
        <w:pStyle w:val="NurText"/>
        <w:jc w:val="center"/>
        <w:rPr>
          <w:b/>
          <w:lang w:val="en-US"/>
        </w:rPr>
      </w:pPr>
    </w:p>
    <w:p w:rsidR="00D37AD9" w:rsidRPr="00F71E31" w:rsidRDefault="00D37AD9" w:rsidP="00D37AD9">
      <w:pPr>
        <w:pStyle w:val="NurText"/>
        <w:rPr>
          <w:sz w:val="20"/>
          <w:szCs w:val="20"/>
          <w:lang w:val="en-US"/>
        </w:rPr>
      </w:pPr>
      <w:r w:rsidRPr="00F71E31">
        <w:rPr>
          <w:sz w:val="20"/>
          <w:szCs w:val="20"/>
          <w:lang w:val="en-US"/>
        </w:rPr>
        <w:t xml:space="preserve">Place: Leibniz-Association Headquarter, </w:t>
      </w:r>
      <w:proofErr w:type="spellStart"/>
      <w:r w:rsidRPr="00F71E31">
        <w:rPr>
          <w:sz w:val="20"/>
          <w:szCs w:val="20"/>
          <w:lang w:val="en-US"/>
        </w:rPr>
        <w:t>Chausseestraße</w:t>
      </w:r>
      <w:proofErr w:type="spellEnd"/>
      <w:r w:rsidRPr="00F71E31">
        <w:rPr>
          <w:sz w:val="20"/>
          <w:szCs w:val="20"/>
          <w:lang w:val="en-US"/>
        </w:rPr>
        <w:t xml:space="preserve"> 111, 10115 Berlin</w:t>
      </w:r>
    </w:p>
    <w:p w:rsidR="00194AD3" w:rsidRPr="00D37AD9" w:rsidRDefault="00194AD3" w:rsidP="00D37AD9">
      <w:pPr>
        <w:pStyle w:val="NurText"/>
        <w:rPr>
          <w:sz w:val="20"/>
          <w:szCs w:val="20"/>
          <w:lang w:val="en-US"/>
        </w:rPr>
      </w:pPr>
      <w:r w:rsidRPr="00D37AD9">
        <w:rPr>
          <w:sz w:val="20"/>
          <w:szCs w:val="20"/>
          <w:lang w:val="en-US"/>
        </w:rPr>
        <w:t xml:space="preserve">Date: </w:t>
      </w:r>
      <w:r w:rsidR="00104E62" w:rsidRPr="00D37AD9">
        <w:rPr>
          <w:sz w:val="20"/>
          <w:szCs w:val="20"/>
          <w:lang w:val="en-US"/>
        </w:rPr>
        <w:t>19.11.2013,</w:t>
      </w:r>
      <w:r w:rsidR="007B4C0C" w:rsidRPr="00D37AD9">
        <w:rPr>
          <w:sz w:val="20"/>
          <w:szCs w:val="20"/>
          <w:lang w:val="en-US"/>
        </w:rPr>
        <w:t xml:space="preserve"> </w:t>
      </w:r>
    </w:p>
    <w:p w:rsidR="007B4C0C" w:rsidRPr="00D37AD9" w:rsidRDefault="00D37AD9" w:rsidP="00D37AD9">
      <w:pPr>
        <w:pStyle w:val="NurText"/>
        <w:rPr>
          <w:sz w:val="20"/>
          <w:szCs w:val="20"/>
          <w:lang w:val="en-US"/>
        </w:rPr>
      </w:pPr>
      <w:r w:rsidRPr="00D37AD9">
        <w:rPr>
          <w:sz w:val="20"/>
          <w:szCs w:val="20"/>
          <w:lang w:val="en-US"/>
        </w:rPr>
        <w:t>For</w:t>
      </w:r>
      <w:r w:rsidR="00194AD3" w:rsidRPr="00D37AD9">
        <w:rPr>
          <w:sz w:val="20"/>
          <w:szCs w:val="20"/>
          <w:lang w:val="en-US"/>
        </w:rPr>
        <w:t>m: 1-day work</w:t>
      </w:r>
      <w:r w:rsidR="00700F3F">
        <w:rPr>
          <w:sz w:val="20"/>
          <w:szCs w:val="20"/>
          <w:lang w:val="en-US"/>
        </w:rPr>
        <w:t>s</w:t>
      </w:r>
      <w:r w:rsidR="00194AD3" w:rsidRPr="00D37AD9">
        <w:rPr>
          <w:sz w:val="20"/>
          <w:szCs w:val="20"/>
          <w:lang w:val="en-US"/>
        </w:rPr>
        <w:t xml:space="preserve">hop, </w:t>
      </w:r>
      <w:r w:rsidR="007B4C0C" w:rsidRPr="00D37AD9">
        <w:rPr>
          <w:sz w:val="20"/>
          <w:szCs w:val="20"/>
          <w:lang w:val="en-US"/>
        </w:rPr>
        <w:t>11:00-16:00 o’clock</w:t>
      </w:r>
    </w:p>
    <w:p w:rsidR="00104E62" w:rsidRPr="0094563B" w:rsidRDefault="00104E62">
      <w:pPr>
        <w:rPr>
          <w:lang w:val="en-US"/>
        </w:rPr>
      </w:pPr>
    </w:p>
    <w:p w:rsidR="000C1AAE" w:rsidRPr="00DF0186" w:rsidRDefault="00DF0186">
      <w:pPr>
        <w:rPr>
          <w:b/>
          <w:lang w:val="en-US"/>
        </w:rPr>
      </w:pPr>
      <w:r w:rsidRPr="00DF0186">
        <w:rPr>
          <w:b/>
          <w:lang w:val="en-US"/>
        </w:rPr>
        <w:t>Rationale</w:t>
      </w:r>
    </w:p>
    <w:p w:rsidR="000C1AAE" w:rsidRPr="000C1AAE" w:rsidRDefault="000C1AAE">
      <w:pPr>
        <w:rPr>
          <w:lang w:val="en-US"/>
        </w:rPr>
      </w:pPr>
      <w:r w:rsidRPr="000C1AAE">
        <w:rPr>
          <w:lang w:val="en-US"/>
        </w:rPr>
        <w:t xml:space="preserve">Aim of the workshop was to bring together </w:t>
      </w:r>
      <w:r w:rsidR="00DF0186">
        <w:rPr>
          <w:lang w:val="en-US"/>
        </w:rPr>
        <w:t>collaborators</w:t>
      </w:r>
      <w:r w:rsidRPr="000C1AAE">
        <w:rPr>
          <w:lang w:val="en-US"/>
        </w:rPr>
        <w:t xml:space="preserve"> within EU BON which work in the area of citizen science. </w:t>
      </w:r>
      <w:r>
        <w:rPr>
          <w:lang w:val="en-US"/>
        </w:rPr>
        <w:t xml:space="preserve">This concerns </w:t>
      </w:r>
      <w:r w:rsidR="00DF0186">
        <w:rPr>
          <w:lang w:val="en-US"/>
        </w:rPr>
        <w:t xml:space="preserve">mainly </w:t>
      </w:r>
      <w:proofErr w:type="spellStart"/>
      <w:r w:rsidR="00DF0186">
        <w:rPr>
          <w:lang w:val="en-US"/>
        </w:rPr>
        <w:t>workpackage</w:t>
      </w:r>
      <w:proofErr w:type="spellEnd"/>
      <w:r w:rsidR="00DF0186">
        <w:rPr>
          <w:lang w:val="en-US"/>
        </w:rPr>
        <w:t xml:space="preserve"> 1, task 1.5. </w:t>
      </w:r>
      <w:proofErr w:type="gramStart"/>
      <w:r w:rsidR="00DF0186">
        <w:rPr>
          <w:lang w:val="en-US"/>
        </w:rPr>
        <w:t>citizen</w:t>
      </w:r>
      <w:proofErr w:type="gramEnd"/>
      <w:r w:rsidR="00DF0186">
        <w:rPr>
          <w:lang w:val="en-US"/>
        </w:rPr>
        <w:t xml:space="preserve"> science data, and </w:t>
      </w:r>
      <w:proofErr w:type="spellStart"/>
      <w:r w:rsidR="00DF0186">
        <w:rPr>
          <w:lang w:val="en-US"/>
        </w:rPr>
        <w:t>workpackage</w:t>
      </w:r>
      <w:proofErr w:type="spellEnd"/>
      <w:r w:rsidR="00DF0186">
        <w:rPr>
          <w:lang w:val="en-US"/>
        </w:rPr>
        <w:t xml:space="preserve"> 6, task 6.2., the dialogue with different stakeholder groups. In the morning, an overview of citizen science activities within Europe was given, in the afternoon discussion dealt with future work and the preparation of the next stakeholder round table in 2014.</w:t>
      </w:r>
    </w:p>
    <w:p w:rsidR="000C1AAE" w:rsidRDefault="000C1AAE">
      <w:pPr>
        <w:rPr>
          <w:lang w:val="en-US"/>
        </w:rPr>
      </w:pPr>
    </w:p>
    <w:p w:rsidR="00DF0186" w:rsidRPr="005D5448" w:rsidRDefault="0039457A">
      <w:pPr>
        <w:rPr>
          <w:rStyle w:val="Hyperlink"/>
          <w:lang w:val="en-US"/>
        </w:rPr>
      </w:pPr>
      <w:r w:rsidRPr="0039457A">
        <w:rPr>
          <w:b/>
          <w:lang w:val="en-US"/>
        </w:rPr>
        <w:t>Overview of different citizen science ac</w:t>
      </w:r>
      <w:r>
        <w:rPr>
          <w:b/>
          <w:lang w:val="en-US"/>
        </w:rPr>
        <w:t>t</w:t>
      </w:r>
      <w:r w:rsidRPr="0039457A">
        <w:rPr>
          <w:b/>
          <w:lang w:val="en-US"/>
        </w:rPr>
        <w:t>ivities within Europe</w:t>
      </w:r>
      <w:r w:rsidR="00387A56" w:rsidRPr="00065F69">
        <w:rPr>
          <w:lang w:val="en-US"/>
        </w:rPr>
        <w:t xml:space="preserve"> (all presentations can be found on the EU BON </w:t>
      </w:r>
      <w:r w:rsidR="00065F69" w:rsidRPr="00065F69">
        <w:rPr>
          <w:lang w:val="en-US"/>
        </w:rPr>
        <w:t xml:space="preserve">ICP </w:t>
      </w:r>
      <w:r w:rsidR="00387A56" w:rsidRPr="00065F69">
        <w:rPr>
          <w:lang w:val="en-US"/>
        </w:rPr>
        <w:t>Homepage</w:t>
      </w:r>
      <w:r w:rsidR="00065F69" w:rsidRPr="00065F69">
        <w:rPr>
          <w:lang w:val="en-US"/>
        </w:rPr>
        <w:t xml:space="preserve">: </w:t>
      </w:r>
      <w:hyperlink r:id="rId7" w:history="1">
        <w:r w:rsidR="00387A56" w:rsidRPr="000B4448">
          <w:rPr>
            <w:lang w:val="en-US"/>
          </w:rPr>
          <w:t>http://www.eubon.eu/library/</w:t>
        </w:r>
      </w:hyperlink>
      <w:r w:rsidR="00387A56" w:rsidRPr="00065F69">
        <w:rPr>
          <w:lang w:val="en-US"/>
        </w:rPr>
        <w:t xml:space="preserve"> </w:t>
      </w:r>
      <w:r w:rsidR="00387A56" w:rsidRPr="00065F69">
        <w:rPr>
          <w:lang w:val="en-US"/>
        </w:rPr>
        <w:sym w:font="Wingdings" w:char="F0E0"/>
      </w:r>
      <w:r w:rsidR="00387A56" w:rsidRPr="00065F69">
        <w:rPr>
          <w:lang w:val="en-US"/>
        </w:rPr>
        <w:t xml:space="preserve"> Work </w:t>
      </w:r>
      <w:r w:rsidR="00387A56" w:rsidRPr="000B4448">
        <w:rPr>
          <w:lang w:val="en-US"/>
        </w:rPr>
        <w:t xml:space="preserve">pages/ </w:t>
      </w:r>
      <w:hyperlink r:id="rId8" w:history="1">
        <w:r w:rsidR="00387A56" w:rsidRPr="000B4448">
          <w:rPr>
            <w:lang w:val="en-US"/>
          </w:rPr>
          <w:t>Work package 6</w:t>
        </w:r>
      </w:hyperlink>
      <w:r w:rsidR="00387A56" w:rsidRPr="000B4448">
        <w:rPr>
          <w:lang w:val="en-US"/>
        </w:rPr>
        <w:t xml:space="preserve">/ </w:t>
      </w:r>
      <w:hyperlink r:id="rId9" w:history="1">
        <w:r w:rsidR="00065F69" w:rsidRPr="000B4448">
          <w:rPr>
            <w:lang w:val="en-US"/>
          </w:rPr>
          <w:t>Second Stakeholder Round Table</w:t>
        </w:r>
      </w:hyperlink>
      <w:r w:rsidR="00065F69" w:rsidRPr="000B4448">
        <w:rPr>
          <w:lang w:val="en-US"/>
        </w:rPr>
        <w:t>).</w:t>
      </w:r>
    </w:p>
    <w:p w:rsidR="0039457A" w:rsidRDefault="0039457A">
      <w:pPr>
        <w:rPr>
          <w:lang w:val="en-US"/>
        </w:rPr>
      </w:pPr>
    </w:p>
    <w:p w:rsidR="0039457A" w:rsidRDefault="0039457A">
      <w:pPr>
        <w:rPr>
          <w:lang w:val="en-US"/>
        </w:rPr>
      </w:pPr>
      <w:r w:rsidRPr="005D5448">
        <w:rPr>
          <w:b/>
          <w:i/>
          <w:lang w:val="en-US"/>
        </w:rPr>
        <w:t>Israel Peer</w:t>
      </w:r>
      <w:r w:rsidRPr="0039457A">
        <w:rPr>
          <w:lang w:val="en-US"/>
        </w:rPr>
        <w:t xml:space="preserve">, </w:t>
      </w:r>
      <w:proofErr w:type="spellStart"/>
      <w:r w:rsidRPr="0039457A">
        <w:rPr>
          <w:lang w:val="en-US"/>
        </w:rPr>
        <w:t>Gluecad</w:t>
      </w:r>
      <w:proofErr w:type="spellEnd"/>
      <w:r w:rsidRPr="0039457A">
        <w:rPr>
          <w:lang w:val="en-US"/>
        </w:rPr>
        <w:t>, presented citizen science projects in Israel</w:t>
      </w:r>
      <w:r w:rsidR="00E722A2">
        <w:rPr>
          <w:lang w:val="en-US"/>
        </w:rPr>
        <w:t>, there are about 36 projects and associations in total</w:t>
      </w:r>
      <w:r w:rsidRPr="0039457A">
        <w:rPr>
          <w:lang w:val="en-US"/>
        </w:rPr>
        <w:t xml:space="preserve">. Two relevant projects, </w:t>
      </w:r>
      <w:hyperlink r:id="rId10" w:history="1">
        <w:r w:rsidR="0094563B" w:rsidRPr="00BE53D3">
          <w:rPr>
            <w:rStyle w:val="Hyperlink"/>
            <w:lang w:val="en-US"/>
          </w:rPr>
          <w:t>http://www.birdsbase.com/bbis_test/heb/home.jsp</w:t>
        </w:r>
      </w:hyperlink>
      <w:r w:rsidR="0094563B">
        <w:rPr>
          <w:lang w:val="en-US"/>
        </w:rPr>
        <w:t xml:space="preserve"> </w:t>
      </w:r>
      <w:r w:rsidRPr="0039457A">
        <w:rPr>
          <w:lang w:val="en-US"/>
        </w:rPr>
        <w:t xml:space="preserve">and </w:t>
      </w:r>
      <w:hyperlink r:id="rId11" w:history="1">
        <w:r w:rsidR="0094563B" w:rsidRPr="00BE53D3">
          <w:rPr>
            <w:rStyle w:val="Hyperlink"/>
            <w:lang w:val="en-US"/>
          </w:rPr>
          <w:t>www.yardbirds.org.il</w:t>
        </w:r>
      </w:hyperlink>
      <w:r w:rsidR="0094563B">
        <w:rPr>
          <w:rStyle w:val="Hyperlink"/>
          <w:lang w:val="en-US"/>
        </w:rPr>
        <w:t xml:space="preserve"> </w:t>
      </w:r>
      <w:r w:rsidRPr="0039457A">
        <w:rPr>
          <w:lang w:val="en-US"/>
        </w:rPr>
        <w:t xml:space="preserve">focus on birds. </w:t>
      </w:r>
      <w:r>
        <w:rPr>
          <w:lang w:val="en-US"/>
        </w:rPr>
        <w:t xml:space="preserve">The idea behind is to focus on local scale processes but to upscale information. </w:t>
      </w:r>
      <w:r w:rsidR="00E722A2">
        <w:rPr>
          <w:lang w:val="en-US"/>
        </w:rPr>
        <w:t xml:space="preserve">On higher spatial level, the </w:t>
      </w:r>
      <w:proofErr w:type="spellStart"/>
      <w:r w:rsidR="00E722A2">
        <w:rPr>
          <w:lang w:val="en-US"/>
        </w:rPr>
        <w:t>HaMaarag</w:t>
      </w:r>
      <w:proofErr w:type="spellEnd"/>
      <w:r w:rsidR="00E722A2">
        <w:rPr>
          <w:lang w:val="en-US"/>
        </w:rPr>
        <w:t xml:space="preserve"> </w:t>
      </w:r>
      <w:proofErr w:type="spellStart"/>
      <w:r w:rsidR="00E722A2">
        <w:rPr>
          <w:lang w:val="en-US"/>
        </w:rPr>
        <w:t>programme</w:t>
      </w:r>
      <w:proofErr w:type="spellEnd"/>
      <w:r w:rsidR="00E722A2">
        <w:rPr>
          <w:lang w:val="en-US"/>
        </w:rPr>
        <w:t xml:space="preserve"> on National Ecosystem Assessments (</w:t>
      </w:r>
      <w:hyperlink r:id="rId12" w:history="1">
        <w:r w:rsidR="004B3651" w:rsidRPr="00985D96">
          <w:rPr>
            <w:rStyle w:val="Hyperlink"/>
            <w:lang w:val="en-US"/>
          </w:rPr>
          <w:t>http://www.hamaarag.org.il/en</w:t>
        </w:r>
      </w:hyperlink>
      <w:r w:rsidR="004B3651">
        <w:rPr>
          <w:lang w:val="en-US"/>
        </w:rPr>
        <w:t xml:space="preserve"> </w:t>
      </w:r>
      <w:r w:rsidR="00E722A2">
        <w:rPr>
          <w:lang w:val="en-US"/>
        </w:rPr>
        <w:t>)</w:t>
      </w:r>
      <w:r w:rsidR="00E722A2" w:rsidRPr="00E722A2">
        <w:rPr>
          <w:lang w:val="en-US"/>
        </w:rPr>
        <w:t xml:space="preserve"> </w:t>
      </w:r>
      <w:r w:rsidR="00E722A2">
        <w:rPr>
          <w:lang w:val="en-US"/>
        </w:rPr>
        <w:t xml:space="preserve">collates information. In addition, a butterfly monitoring </w:t>
      </w:r>
      <w:r w:rsidR="004B3651">
        <w:rPr>
          <w:lang w:val="en-US"/>
        </w:rPr>
        <w:t xml:space="preserve">scheme </w:t>
      </w:r>
      <w:r w:rsidR="00E722A2">
        <w:rPr>
          <w:lang w:val="en-US"/>
        </w:rPr>
        <w:t xml:space="preserve">is build up, with linkage to the German butterfly monitoring at the UFZ. </w:t>
      </w:r>
    </w:p>
    <w:p w:rsidR="00E722A2" w:rsidRDefault="00E722A2">
      <w:pPr>
        <w:rPr>
          <w:lang w:val="en-US"/>
        </w:rPr>
      </w:pPr>
      <w:r>
        <w:rPr>
          <w:lang w:val="en-US"/>
        </w:rPr>
        <w:t xml:space="preserve">A typical workflow also with regard to data quality is that people upload their records, directly or via </w:t>
      </w:r>
      <w:proofErr w:type="spellStart"/>
      <w:r>
        <w:rPr>
          <w:lang w:val="en-US"/>
        </w:rPr>
        <w:t>facebook</w:t>
      </w:r>
      <w:proofErr w:type="spellEnd"/>
      <w:r>
        <w:rPr>
          <w:lang w:val="en-US"/>
        </w:rPr>
        <w:t>, and experts validate the results.</w:t>
      </w:r>
      <w:r w:rsidR="004B3651">
        <w:rPr>
          <w:lang w:val="en-US"/>
        </w:rPr>
        <w:t xml:space="preserve"> An exact location of the sightings is possible.</w:t>
      </w:r>
    </w:p>
    <w:p w:rsidR="00E722A2" w:rsidRDefault="00E722A2">
      <w:pPr>
        <w:rPr>
          <w:lang w:val="en-US"/>
        </w:rPr>
      </w:pPr>
    </w:p>
    <w:p w:rsidR="00E722A2" w:rsidRPr="0039457A" w:rsidRDefault="00E722A2" w:rsidP="004B3651">
      <w:pPr>
        <w:rPr>
          <w:lang w:val="en-US"/>
        </w:rPr>
      </w:pPr>
      <w:r w:rsidRPr="00E722A2">
        <w:rPr>
          <w:b/>
          <w:i/>
          <w:lang w:val="en-US"/>
        </w:rPr>
        <w:t xml:space="preserve">Falko </w:t>
      </w:r>
      <w:proofErr w:type="spellStart"/>
      <w:r w:rsidRPr="00E722A2">
        <w:rPr>
          <w:b/>
          <w:i/>
          <w:lang w:val="en-US"/>
        </w:rPr>
        <w:t>Glöckler</w:t>
      </w:r>
      <w:proofErr w:type="spellEnd"/>
      <w:r>
        <w:rPr>
          <w:lang w:val="en-US"/>
        </w:rPr>
        <w:t xml:space="preserve">, </w:t>
      </w:r>
      <w:proofErr w:type="gramStart"/>
      <w:r>
        <w:rPr>
          <w:lang w:val="en-US"/>
        </w:rPr>
        <w:t>MfN</w:t>
      </w:r>
      <w:proofErr w:type="gramEnd"/>
      <w:r>
        <w:rPr>
          <w:lang w:val="en-US"/>
        </w:rPr>
        <w:t xml:space="preserve">, presented the app </w:t>
      </w:r>
      <w:proofErr w:type="spellStart"/>
      <w:r>
        <w:rPr>
          <w:lang w:val="en-US"/>
        </w:rPr>
        <w:t>anymals</w:t>
      </w:r>
      <w:proofErr w:type="spellEnd"/>
      <w:r>
        <w:rPr>
          <w:lang w:val="en-US"/>
        </w:rPr>
        <w:t xml:space="preserve"> and plants (</w:t>
      </w:r>
      <w:hyperlink r:id="rId13" w:history="1">
        <w:r w:rsidRPr="007A2987">
          <w:rPr>
            <w:rStyle w:val="Hyperlink"/>
            <w:lang w:val="en-US"/>
          </w:rPr>
          <w:t>www.anymals.org</w:t>
        </w:r>
      </w:hyperlink>
      <w:r>
        <w:rPr>
          <w:lang w:val="en-US"/>
        </w:rPr>
        <w:t>). The app allows to document the appearance of specific plants or animals, and provides support e.g. by links to open identification keys,</w:t>
      </w:r>
      <w:r w:rsidR="004B3651">
        <w:rPr>
          <w:lang w:val="en-US"/>
        </w:rPr>
        <w:t xml:space="preserve"> </w:t>
      </w:r>
      <w:r>
        <w:rPr>
          <w:lang w:val="en-US"/>
        </w:rPr>
        <w:t xml:space="preserve">pictures, </w:t>
      </w:r>
      <w:r w:rsidR="004B3651">
        <w:rPr>
          <w:lang w:val="en-US"/>
        </w:rPr>
        <w:t xml:space="preserve">list of expected species </w:t>
      </w:r>
      <w:r>
        <w:rPr>
          <w:lang w:val="en-US"/>
        </w:rPr>
        <w:t>or Wikipedia-pages</w:t>
      </w:r>
      <w:r w:rsidR="005D5448">
        <w:rPr>
          <w:lang w:val="en-US"/>
        </w:rPr>
        <w:t>,</w:t>
      </w:r>
      <w:r w:rsidR="004B3651">
        <w:rPr>
          <w:lang w:val="en-US"/>
        </w:rPr>
        <w:t xml:space="preserve"> also multilingual support exists</w:t>
      </w:r>
      <w:r>
        <w:rPr>
          <w:lang w:val="en-US"/>
        </w:rPr>
        <w:t xml:space="preserve">. The data can be exported to GBIF or scratchpads. </w:t>
      </w:r>
      <w:r w:rsidR="00A443AC">
        <w:rPr>
          <w:lang w:val="en-US"/>
        </w:rPr>
        <w:t>Taxonomy is based</w:t>
      </w:r>
      <w:r w:rsidR="00F75BBF">
        <w:rPr>
          <w:lang w:val="en-US"/>
        </w:rPr>
        <w:t>, amongst others,</w:t>
      </w:r>
      <w:r w:rsidR="00A443AC">
        <w:rPr>
          <w:lang w:val="en-US"/>
        </w:rPr>
        <w:t xml:space="preserve"> on </w:t>
      </w:r>
      <w:proofErr w:type="spellStart"/>
      <w:r w:rsidR="00A443AC">
        <w:rPr>
          <w:lang w:val="en-US"/>
        </w:rPr>
        <w:t>theCatalogue</w:t>
      </w:r>
      <w:proofErr w:type="spellEnd"/>
      <w:r w:rsidR="00A443AC">
        <w:rPr>
          <w:lang w:val="en-US"/>
        </w:rPr>
        <w:t xml:space="preserve"> of Life. </w:t>
      </w:r>
      <w:r w:rsidR="004B3651">
        <w:rPr>
          <w:lang w:val="en-US"/>
        </w:rPr>
        <w:t xml:space="preserve">Target groups: Citizen </w:t>
      </w:r>
      <w:proofErr w:type="gramStart"/>
      <w:r w:rsidR="004B3651">
        <w:rPr>
          <w:lang w:val="en-US"/>
        </w:rPr>
        <w:t>science</w:t>
      </w:r>
      <w:proofErr w:type="gramEnd"/>
      <w:r w:rsidR="004B3651">
        <w:rPr>
          <w:lang w:val="en-US"/>
        </w:rPr>
        <w:t xml:space="preserve"> groups, private associations, citizens </w:t>
      </w:r>
      <w:r w:rsidR="005D5448">
        <w:rPr>
          <w:lang w:val="en-US"/>
        </w:rPr>
        <w:t>worldwide</w:t>
      </w:r>
      <w:r w:rsidR="004B3651">
        <w:rPr>
          <w:lang w:val="en-US"/>
        </w:rPr>
        <w:t xml:space="preserve">, scientist. </w:t>
      </w:r>
      <w:r w:rsidR="00A443AC">
        <w:rPr>
          <w:lang w:val="en-US"/>
        </w:rPr>
        <w:t xml:space="preserve">In the discussion links to the </w:t>
      </w:r>
      <w:proofErr w:type="spellStart"/>
      <w:r w:rsidR="00A443AC">
        <w:rPr>
          <w:lang w:val="en-US"/>
        </w:rPr>
        <w:t>GlueCad</w:t>
      </w:r>
      <w:proofErr w:type="spellEnd"/>
      <w:r w:rsidR="00A443AC">
        <w:rPr>
          <w:lang w:val="en-US"/>
        </w:rPr>
        <w:t xml:space="preserve"> approaches have been stressed. </w:t>
      </w:r>
    </w:p>
    <w:p w:rsidR="00DF0186" w:rsidRDefault="00DF0186">
      <w:pPr>
        <w:rPr>
          <w:lang w:val="en-US"/>
        </w:rPr>
      </w:pPr>
    </w:p>
    <w:p w:rsidR="00A443AC" w:rsidRDefault="00A443AC">
      <w:pPr>
        <w:rPr>
          <w:lang w:val="en-US"/>
        </w:rPr>
      </w:pPr>
      <w:proofErr w:type="spellStart"/>
      <w:r w:rsidRPr="00A443AC">
        <w:rPr>
          <w:b/>
          <w:i/>
          <w:lang w:val="en-US"/>
        </w:rPr>
        <w:t>Wouter</w:t>
      </w:r>
      <w:proofErr w:type="spellEnd"/>
      <w:r w:rsidRPr="00A443AC">
        <w:rPr>
          <w:b/>
          <w:i/>
          <w:lang w:val="en-US"/>
        </w:rPr>
        <w:t xml:space="preserve"> Koch</w:t>
      </w:r>
      <w:r>
        <w:rPr>
          <w:lang w:val="en-US"/>
        </w:rPr>
        <w:t>, NBIC-</w:t>
      </w:r>
      <w:proofErr w:type="spellStart"/>
      <w:r>
        <w:rPr>
          <w:lang w:val="en-US"/>
        </w:rPr>
        <w:t>Artsdatenbanken</w:t>
      </w:r>
      <w:proofErr w:type="spellEnd"/>
      <w:r>
        <w:rPr>
          <w:lang w:val="en-US"/>
        </w:rPr>
        <w:t>, provided and overview of the digital field diary of Norway (</w:t>
      </w:r>
      <w:hyperlink r:id="rId14" w:history="1">
        <w:r w:rsidRPr="007A2987">
          <w:rPr>
            <w:rStyle w:val="Hyperlink"/>
            <w:lang w:val="en-US"/>
          </w:rPr>
          <w:t>http://test.artsobservasjoner.no</w:t>
        </w:r>
      </w:hyperlink>
      <w:r>
        <w:rPr>
          <w:lang w:val="en-US"/>
        </w:rPr>
        <w:t xml:space="preserve">), a project in close cooperation with Sweden. </w:t>
      </w:r>
      <w:proofErr w:type="spellStart"/>
      <w:r>
        <w:rPr>
          <w:lang w:val="en-US"/>
        </w:rPr>
        <w:t>Contributers</w:t>
      </w:r>
      <w:proofErr w:type="spellEnd"/>
      <w:r>
        <w:rPr>
          <w:lang w:val="en-US"/>
        </w:rPr>
        <w:t xml:space="preserve"> are known by name and own their data, all data are publically available and published; the quality control follows later, for example for Red List species in more detail by experts. Currently, there are about 10 million observation </w:t>
      </w:r>
      <w:r w:rsidR="00F75BBF">
        <w:rPr>
          <w:lang w:val="en-US"/>
        </w:rPr>
        <w:t xml:space="preserve">records </w:t>
      </w:r>
      <w:r>
        <w:rPr>
          <w:lang w:val="en-US"/>
        </w:rPr>
        <w:t>reported by 11.000 members</w:t>
      </w:r>
      <w:r w:rsidR="00F75BBF">
        <w:rPr>
          <w:lang w:val="en-US"/>
        </w:rPr>
        <w:t xml:space="preserve">, the largest community effort </w:t>
      </w:r>
      <w:r w:rsidR="005D5448">
        <w:rPr>
          <w:lang w:val="en-US"/>
        </w:rPr>
        <w:t>o</w:t>
      </w:r>
      <w:r w:rsidR="00F75BBF">
        <w:rPr>
          <w:lang w:val="en-US"/>
        </w:rPr>
        <w:t xml:space="preserve">n knowledge </w:t>
      </w:r>
      <w:r w:rsidR="005D5448">
        <w:rPr>
          <w:lang w:val="en-US"/>
        </w:rPr>
        <w:t xml:space="preserve">gathering </w:t>
      </w:r>
      <w:r w:rsidR="00F75BBF">
        <w:rPr>
          <w:lang w:val="en-US"/>
        </w:rPr>
        <w:t>in the country</w:t>
      </w:r>
      <w:r>
        <w:rPr>
          <w:lang w:val="en-US"/>
        </w:rPr>
        <w:t xml:space="preserve">. </w:t>
      </w:r>
      <w:r w:rsidR="005D5448">
        <w:rPr>
          <w:lang w:val="en-US"/>
        </w:rPr>
        <w:t>A n</w:t>
      </w:r>
      <w:r w:rsidR="00F75BBF">
        <w:rPr>
          <w:lang w:val="en-US"/>
        </w:rPr>
        <w:t>ew version of the portal will be announced and released in 2014.</w:t>
      </w:r>
    </w:p>
    <w:p w:rsidR="00A443AC" w:rsidRDefault="00A443AC">
      <w:pPr>
        <w:rPr>
          <w:lang w:val="en-US"/>
        </w:rPr>
      </w:pPr>
    </w:p>
    <w:p w:rsidR="00A443AC" w:rsidRDefault="00A443AC">
      <w:pPr>
        <w:rPr>
          <w:lang w:val="en-US"/>
        </w:rPr>
      </w:pPr>
    </w:p>
    <w:p w:rsidR="004610C3" w:rsidRDefault="004610C3">
      <w:pPr>
        <w:rPr>
          <w:lang w:val="en-US"/>
        </w:rPr>
      </w:pPr>
      <w:r w:rsidRPr="005B1018">
        <w:rPr>
          <w:b/>
          <w:i/>
          <w:lang w:val="en-US"/>
        </w:rPr>
        <w:lastRenderedPageBreak/>
        <w:t>Katrin Vohland</w:t>
      </w:r>
      <w:r>
        <w:rPr>
          <w:lang w:val="en-US"/>
        </w:rPr>
        <w:t xml:space="preserve">, </w:t>
      </w:r>
      <w:proofErr w:type="gramStart"/>
      <w:r>
        <w:rPr>
          <w:lang w:val="en-US"/>
        </w:rPr>
        <w:t>MfN</w:t>
      </w:r>
      <w:proofErr w:type="gramEnd"/>
      <w:r>
        <w:rPr>
          <w:lang w:val="en-US"/>
        </w:rPr>
        <w:t>, reports from current activities to bundle and support citizen science activities within Germany. Based on workshops from the Network-Forum on Biodiversity (</w:t>
      </w:r>
      <w:hyperlink r:id="rId15" w:history="1">
        <w:r w:rsidR="00BC6828" w:rsidRPr="0067776C">
          <w:rPr>
            <w:rStyle w:val="Hyperlink"/>
            <w:lang w:val="en-US"/>
          </w:rPr>
          <w:t>www.biodiversity.de</w:t>
        </w:r>
      </w:hyperlink>
      <w:r w:rsidR="00BC6828">
        <w:rPr>
          <w:lang w:val="en-US"/>
        </w:rPr>
        <w:t xml:space="preserve">; </w:t>
      </w:r>
      <w:proofErr w:type="spellStart"/>
      <w:r>
        <w:rPr>
          <w:lang w:val="en-US"/>
        </w:rPr>
        <w:t>nefo</w:t>
      </w:r>
      <w:proofErr w:type="spellEnd"/>
      <w:r>
        <w:rPr>
          <w:lang w:val="en-US"/>
        </w:rPr>
        <w:t>) and GBIF</w:t>
      </w:r>
      <w:r w:rsidR="00BC6828">
        <w:rPr>
          <w:lang w:val="en-US"/>
        </w:rPr>
        <w:t xml:space="preserve"> (</w:t>
      </w:r>
      <w:hyperlink r:id="rId16" w:history="1">
        <w:r w:rsidR="00BC6828" w:rsidRPr="0067776C">
          <w:rPr>
            <w:rStyle w:val="Hyperlink"/>
            <w:lang w:val="en-US"/>
          </w:rPr>
          <w:t>http://www.gbif.de/CiticenScienceWorkshop</w:t>
        </w:r>
      </w:hyperlink>
      <w:r w:rsidR="00BC6828">
        <w:rPr>
          <w:lang w:val="en-US"/>
        </w:rPr>
        <w:t>)</w:t>
      </w:r>
      <w:r>
        <w:rPr>
          <w:lang w:val="en-US"/>
        </w:rPr>
        <w:t>, enlarged and supported by the Federal Ministry of Science and Education, a group emerges which will provide a platform for citizen science activit</w:t>
      </w:r>
      <w:r w:rsidR="005B1018">
        <w:rPr>
          <w:lang w:val="en-US"/>
        </w:rPr>
        <w:t>i</w:t>
      </w:r>
      <w:r>
        <w:rPr>
          <w:lang w:val="en-US"/>
        </w:rPr>
        <w:t xml:space="preserve">es. </w:t>
      </w:r>
      <w:r w:rsidR="005B1018">
        <w:rPr>
          <w:lang w:val="en-US"/>
        </w:rPr>
        <w:t xml:space="preserve">Citizens will be informed where and how to participate, and scientists are offered skills to run citizen science projects successfully. </w:t>
      </w:r>
    </w:p>
    <w:p w:rsidR="00A443AC" w:rsidRDefault="00A443AC">
      <w:pPr>
        <w:rPr>
          <w:lang w:val="en-US"/>
        </w:rPr>
      </w:pPr>
    </w:p>
    <w:p w:rsidR="00002056" w:rsidRDefault="00002056">
      <w:pPr>
        <w:rPr>
          <w:lang w:val="en-US"/>
        </w:rPr>
      </w:pPr>
      <w:r w:rsidRPr="00002056">
        <w:rPr>
          <w:b/>
          <w:i/>
          <w:lang w:val="en-US"/>
        </w:rPr>
        <w:t xml:space="preserve">Cristina </w:t>
      </w:r>
      <w:proofErr w:type="spellStart"/>
      <w:r w:rsidRPr="00002056">
        <w:rPr>
          <w:b/>
          <w:i/>
          <w:lang w:val="en-US"/>
        </w:rPr>
        <w:t>Garilao</w:t>
      </w:r>
      <w:proofErr w:type="spellEnd"/>
      <w:r>
        <w:rPr>
          <w:lang w:val="en-US"/>
        </w:rPr>
        <w:t xml:space="preserve">, </w:t>
      </w:r>
      <w:proofErr w:type="spellStart"/>
      <w:r>
        <w:rPr>
          <w:lang w:val="en-US"/>
        </w:rPr>
        <w:t>Geomar</w:t>
      </w:r>
      <w:proofErr w:type="spellEnd"/>
      <w:r>
        <w:rPr>
          <w:lang w:val="en-US"/>
        </w:rPr>
        <w:t>-FIN, presents tools for citizen science, Fish Watcher (</w:t>
      </w:r>
      <w:hyperlink r:id="rId17" w:history="1">
        <w:r w:rsidRPr="007A2987">
          <w:rPr>
            <w:rStyle w:val="Hyperlink"/>
            <w:lang w:val="en-US"/>
          </w:rPr>
          <w:t>http://www.fishbase.us/fishwatcher/menu.php</w:t>
        </w:r>
      </w:hyperlink>
      <w:r>
        <w:rPr>
          <w:lang w:val="en-US"/>
        </w:rPr>
        <w:t>) and Quick Identification (</w:t>
      </w:r>
      <w:hyperlink r:id="rId18" w:history="1">
        <w:r w:rsidRPr="007A2987">
          <w:rPr>
            <w:rStyle w:val="Hyperlink"/>
            <w:lang w:val="en-US"/>
          </w:rPr>
          <w:t>http://www.fishbase.us/identification/classlist.php</w:t>
        </w:r>
      </w:hyperlink>
      <w:r>
        <w:rPr>
          <w:lang w:val="en-US"/>
        </w:rPr>
        <w:t>). In Fish Watcher 290 reporters posted 2260 observations</w:t>
      </w:r>
      <w:r w:rsidR="00F75BBF">
        <w:rPr>
          <w:lang w:val="en-US"/>
        </w:rPr>
        <w:t xml:space="preserve"> </w:t>
      </w:r>
      <w:r>
        <w:rPr>
          <w:lang w:val="en-US"/>
        </w:rPr>
        <w:t xml:space="preserve">from marine and freshwater, although more scientists and citizen scientist. </w:t>
      </w:r>
      <w:r w:rsidR="005D5448">
        <w:rPr>
          <w:lang w:val="en-US"/>
        </w:rPr>
        <w:t xml:space="preserve">Also 1162 pictures were submitted, the picture upload is encouraged to validate the records. </w:t>
      </w:r>
      <w:r>
        <w:rPr>
          <w:lang w:val="en-US"/>
        </w:rPr>
        <w:t>The concrete place of location will be aggregated to reduce the risk for threatened species. The Quick Identification tools starts with simple drawing and offers photos for the final identification steps</w:t>
      </w:r>
      <w:r w:rsidR="005D5448">
        <w:rPr>
          <w:lang w:val="en-US"/>
        </w:rPr>
        <w:t xml:space="preserve"> based on the general </w:t>
      </w:r>
      <w:proofErr w:type="spellStart"/>
      <w:r w:rsidR="005D5448">
        <w:rPr>
          <w:lang w:val="en-US"/>
        </w:rPr>
        <w:t>bodyshape</w:t>
      </w:r>
      <w:proofErr w:type="spellEnd"/>
      <w:r w:rsidR="005D5448">
        <w:rPr>
          <w:lang w:val="en-US"/>
        </w:rPr>
        <w:t xml:space="preserve"> of the species</w:t>
      </w:r>
      <w:r>
        <w:rPr>
          <w:lang w:val="en-US"/>
        </w:rPr>
        <w:t xml:space="preserve">. </w:t>
      </w:r>
    </w:p>
    <w:p w:rsidR="00A443AC" w:rsidRDefault="00A443AC">
      <w:pPr>
        <w:rPr>
          <w:lang w:val="en-US"/>
        </w:rPr>
      </w:pPr>
    </w:p>
    <w:p w:rsidR="00A443AC" w:rsidRDefault="00002056">
      <w:pPr>
        <w:rPr>
          <w:lang w:val="en-US"/>
        </w:rPr>
      </w:pPr>
      <w:proofErr w:type="spellStart"/>
      <w:r w:rsidRPr="00002056">
        <w:rPr>
          <w:b/>
          <w:i/>
          <w:lang w:val="en-US"/>
        </w:rPr>
        <w:t>Thanos</w:t>
      </w:r>
      <w:proofErr w:type="spellEnd"/>
      <w:r w:rsidRPr="00002056">
        <w:rPr>
          <w:b/>
          <w:i/>
          <w:lang w:val="en-US"/>
        </w:rPr>
        <w:t xml:space="preserve"> </w:t>
      </w:r>
      <w:proofErr w:type="spellStart"/>
      <w:r w:rsidRPr="00002056">
        <w:rPr>
          <w:b/>
          <w:i/>
          <w:lang w:val="en-US"/>
        </w:rPr>
        <w:t>Da</w:t>
      </w:r>
      <w:r>
        <w:rPr>
          <w:b/>
          <w:i/>
          <w:lang w:val="en-US"/>
        </w:rPr>
        <w:t>i</w:t>
      </w:r>
      <w:r w:rsidRPr="00002056">
        <w:rPr>
          <w:b/>
          <w:i/>
          <w:lang w:val="en-US"/>
        </w:rPr>
        <w:t>lianis</w:t>
      </w:r>
      <w:proofErr w:type="spellEnd"/>
      <w:r>
        <w:rPr>
          <w:lang w:val="en-US"/>
        </w:rPr>
        <w:t>, HCMR, presented the pilot citizen science project COMBER</w:t>
      </w:r>
      <w:r w:rsidR="00C502C5">
        <w:rPr>
          <w:lang w:val="en-US"/>
        </w:rPr>
        <w:t xml:space="preserve"> (</w:t>
      </w:r>
      <w:hyperlink r:id="rId19" w:history="1">
        <w:r w:rsidR="00C502C5" w:rsidRPr="007A2987">
          <w:rPr>
            <w:rStyle w:val="Hyperlink"/>
            <w:lang w:val="en-US"/>
          </w:rPr>
          <w:t>http://www.comber.hcmr.gr</w:t>
        </w:r>
      </w:hyperlink>
      <w:r w:rsidR="00C502C5">
        <w:rPr>
          <w:lang w:val="en-US"/>
        </w:rPr>
        <w:t xml:space="preserve">) building on </w:t>
      </w:r>
      <w:proofErr w:type="spellStart"/>
      <w:r w:rsidR="00C502C5">
        <w:rPr>
          <w:lang w:val="en-US"/>
        </w:rPr>
        <w:t>ViBrant</w:t>
      </w:r>
      <w:proofErr w:type="spellEnd"/>
      <w:r w:rsidR="00C502C5">
        <w:rPr>
          <w:lang w:val="en-US"/>
        </w:rPr>
        <w:t xml:space="preserve"> activities</w:t>
      </w:r>
      <w:r>
        <w:rPr>
          <w:lang w:val="en-US"/>
        </w:rPr>
        <w:t xml:space="preserve">. </w:t>
      </w:r>
      <w:r w:rsidR="00C502C5">
        <w:rPr>
          <w:lang w:val="en-US"/>
        </w:rPr>
        <w:t xml:space="preserve">Skin and scuba divers were equipped with </w:t>
      </w:r>
      <w:proofErr w:type="spellStart"/>
      <w:r w:rsidR="00C502C5">
        <w:rPr>
          <w:lang w:val="en-US"/>
        </w:rPr>
        <w:t>BioWatch</w:t>
      </w:r>
      <w:proofErr w:type="spellEnd"/>
      <w:r w:rsidR="00C502C5">
        <w:rPr>
          <w:lang w:val="en-US"/>
        </w:rPr>
        <w:t xml:space="preserve"> identification cards </w:t>
      </w:r>
      <w:r w:rsidR="002354FF">
        <w:rPr>
          <w:lang w:val="en-US"/>
        </w:rPr>
        <w:t xml:space="preserve">(for 40 </w:t>
      </w:r>
      <w:r w:rsidR="00305FF1">
        <w:rPr>
          <w:lang w:val="en-US"/>
        </w:rPr>
        <w:t>Mediterranean</w:t>
      </w:r>
      <w:r w:rsidR="002354FF">
        <w:rPr>
          <w:lang w:val="en-US"/>
        </w:rPr>
        <w:t xml:space="preserve"> species that can be identified by the general public) </w:t>
      </w:r>
      <w:r w:rsidR="00C502C5">
        <w:rPr>
          <w:lang w:val="en-US"/>
        </w:rPr>
        <w:t>and asked to report their observations</w:t>
      </w:r>
      <w:r w:rsidR="006841DE">
        <w:rPr>
          <w:lang w:val="en-US"/>
        </w:rPr>
        <w:t xml:space="preserve"> regarding species presence, absence and abundance (three abundance classes)</w:t>
      </w:r>
      <w:r w:rsidR="00C502C5">
        <w:rPr>
          <w:lang w:val="en-US"/>
        </w:rPr>
        <w:t>. Current improvements focus on including the community, developing workflows, and developing quality control.</w:t>
      </w:r>
    </w:p>
    <w:p w:rsidR="00C502C5" w:rsidRDefault="00C502C5">
      <w:pPr>
        <w:rPr>
          <w:lang w:val="en-US"/>
        </w:rPr>
      </w:pPr>
    </w:p>
    <w:p w:rsidR="00C502C5" w:rsidRDefault="00C502C5">
      <w:pPr>
        <w:rPr>
          <w:lang w:val="en-US"/>
        </w:rPr>
      </w:pPr>
      <w:r w:rsidRPr="00C502C5">
        <w:rPr>
          <w:b/>
          <w:i/>
          <w:lang w:val="en-US"/>
        </w:rPr>
        <w:t>Linda Davis</w:t>
      </w:r>
      <w:r>
        <w:rPr>
          <w:lang w:val="en-US"/>
        </w:rPr>
        <w:t>, Univ. Cambridge, gave some background information on the current developments within the European Citizen Science Association (ECSA) network. ECSA was formally recognized during the Green Week in Brussels 2013</w:t>
      </w:r>
      <w:r w:rsidR="00036FD1">
        <w:rPr>
          <w:lang w:val="en-US"/>
        </w:rPr>
        <w:t>, the first annual meeting w</w:t>
      </w:r>
      <w:r w:rsidR="0094563B">
        <w:rPr>
          <w:lang w:val="en-US"/>
        </w:rPr>
        <w:t xml:space="preserve">ill be </w:t>
      </w:r>
      <w:r w:rsidR="00036FD1">
        <w:rPr>
          <w:lang w:val="en-US"/>
        </w:rPr>
        <w:t>held in Copenhagen in April 201</w:t>
      </w:r>
      <w:r w:rsidR="0094563B">
        <w:rPr>
          <w:lang w:val="en-US"/>
        </w:rPr>
        <w:t>4</w:t>
      </w:r>
      <w:r>
        <w:rPr>
          <w:lang w:val="en-US"/>
        </w:rPr>
        <w:t xml:space="preserve">. </w:t>
      </w:r>
      <w:r w:rsidR="008F371C">
        <w:rPr>
          <w:lang w:val="en-US"/>
        </w:rPr>
        <w:t>It is mainly meant to support citizen science practitioners</w:t>
      </w:r>
      <w:r w:rsidR="006841DE">
        <w:rPr>
          <w:lang w:val="en-US"/>
        </w:rPr>
        <w:t xml:space="preserve"> as a platform for mutual benefit</w:t>
      </w:r>
      <w:r w:rsidR="008F371C">
        <w:rPr>
          <w:lang w:val="en-US"/>
        </w:rPr>
        <w:t xml:space="preserve">. It is built mainly upon experiences gained in the large Open Laboratories (OPAL) project from Great Britain and supported by the European Environmental Agency (EEA). </w:t>
      </w:r>
    </w:p>
    <w:p w:rsidR="008F371C" w:rsidRDefault="008F371C">
      <w:pPr>
        <w:rPr>
          <w:lang w:val="en-US"/>
        </w:rPr>
      </w:pPr>
    </w:p>
    <w:p w:rsidR="00C502C5" w:rsidRDefault="008F371C">
      <w:pPr>
        <w:rPr>
          <w:lang w:val="en-US"/>
        </w:rPr>
      </w:pPr>
      <w:proofErr w:type="spellStart"/>
      <w:r w:rsidRPr="00C158AB">
        <w:rPr>
          <w:b/>
          <w:i/>
          <w:lang w:val="en-US"/>
        </w:rPr>
        <w:t>Veljo</w:t>
      </w:r>
      <w:proofErr w:type="spellEnd"/>
      <w:r w:rsidRPr="00C158AB">
        <w:rPr>
          <w:b/>
          <w:i/>
          <w:lang w:val="en-US"/>
        </w:rPr>
        <w:t xml:space="preserve"> Runnel</w:t>
      </w:r>
      <w:r>
        <w:rPr>
          <w:lang w:val="en-US"/>
        </w:rPr>
        <w:t xml:space="preserve">, </w:t>
      </w:r>
      <w:r w:rsidR="00D27240">
        <w:rPr>
          <w:lang w:val="en-US"/>
        </w:rPr>
        <w:t>UTARTU</w:t>
      </w:r>
      <w:r>
        <w:rPr>
          <w:lang w:val="en-US"/>
        </w:rPr>
        <w:t xml:space="preserve">, </w:t>
      </w:r>
      <w:r w:rsidR="00C158AB">
        <w:rPr>
          <w:lang w:val="en-US"/>
        </w:rPr>
        <w:t>introduces to us citizen science projects from Estonia. Most prominent are projects dealing with birds, such as the Estonian Ornithological Society (</w:t>
      </w:r>
      <w:hyperlink r:id="rId20" w:history="1">
        <w:r w:rsidR="00C158AB" w:rsidRPr="007A2987">
          <w:rPr>
            <w:rStyle w:val="Hyperlink"/>
            <w:lang w:val="en-US"/>
          </w:rPr>
          <w:t>http://www.eoy.ee</w:t>
        </w:r>
      </w:hyperlink>
      <w:r w:rsidR="00C158AB">
        <w:rPr>
          <w:lang w:val="en-US"/>
        </w:rPr>
        <w:t xml:space="preserve">) or </w:t>
      </w:r>
      <w:proofErr w:type="spellStart"/>
      <w:r w:rsidR="00C158AB">
        <w:rPr>
          <w:lang w:val="en-US"/>
        </w:rPr>
        <w:t>Estbirding</w:t>
      </w:r>
      <w:proofErr w:type="spellEnd"/>
      <w:r w:rsidR="00C158AB">
        <w:rPr>
          <w:lang w:val="en-US"/>
        </w:rPr>
        <w:t xml:space="preserve"> Birdwatchers. Monitoring is done by the Estonian Environment Information Centre, restructured to Estonian Environment Agency and Estonian Naturalists Society. There are also many educational </w:t>
      </w:r>
      <w:proofErr w:type="spellStart"/>
      <w:r w:rsidR="00C158AB">
        <w:rPr>
          <w:lang w:val="en-US"/>
        </w:rPr>
        <w:t>programmes</w:t>
      </w:r>
      <w:proofErr w:type="spellEnd"/>
      <w:r w:rsidR="00C158AB">
        <w:rPr>
          <w:lang w:val="en-US"/>
        </w:rPr>
        <w:t xml:space="preserve"> on citizen science, for example the Baltic Sea Project (</w:t>
      </w:r>
      <w:hyperlink r:id="rId21" w:history="1">
        <w:r w:rsidR="00C158AB" w:rsidRPr="007A2987">
          <w:rPr>
            <w:rStyle w:val="Hyperlink"/>
            <w:lang w:val="en-US"/>
          </w:rPr>
          <w:t>http://www.b-s-p.org/home</w:t>
        </w:r>
      </w:hyperlink>
      <w:r w:rsidR="00C158AB">
        <w:rPr>
          <w:lang w:val="en-US"/>
        </w:rPr>
        <w:t xml:space="preserve">). </w:t>
      </w:r>
    </w:p>
    <w:p w:rsidR="00C502C5" w:rsidRDefault="00C502C5">
      <w:pPr>
        <w:rPr>
          <w:lang w:val="en-US"/>
        </w:rPr>
      </w:pPr>
    </w:p>
    <w:p w:rsidR="00C502C5" w:rsidRDefault="00C502C5">
      <w:pPr>
        <w:rPr>
          <w:lang w:val="en-US"/>
        </w:rPr>
      </w:pPr>
    </w:p>
    <w:p w:rsidR="00C3473D" w:rsidRPr="00D27240" w:rsidRDefault="00D27240" w:rsidP="006D3F1F">
      <w:pPr>
        <w:pStyle w:val="NurText"/>
        <w:rPr>
          <w:b/>
          <w:lang w:val="en-US"/>
        </w:rPr>
      </w:pPr>
      <w:r w:rsidRPr="00D27240">
        <w:rPr>
          <w:b/>
          <w:lang w:val="en-US"/>
        </w:rPr>
        <w:t>General discussion on citizen science within EU BON</w:t>
      </w:r>
    </w:p>
    <w:p w:rsidR="00D27240" w:rsidRDefault="00D27240" w:rsidP="006D3F1F">
      <w:pPr>
        <w:pStyle w:val="NurText"/>
        <w:rPr>
          <w:lang w:val="en-US"/>
        </w:rPr>
      </w:pPr>
    </w:p>
    <w:p w:rsidR="00D27240" w:rsidRDefault="00D27240" w:rsidP="006D3F1F">
      <w:pPr>
        <w:pStyle w:val="NurText"/>
        <w:rPr>
          <w:lang w:val="en-US"/>
        </w:rPr>
      </w:pPr>
      <w:r>
        <w:rPr>
          <w:lang w:val="en-US"/>
        </w:rPr>
        <w:t>Five best practice examples are needed (</w:t>
      </w:r>
      <w:proofErr w:type="spellStart"/>
      <w:r>
        <w:rPr>
          <w:lang w:val="en-US"/>
        </w:rPr>
        <w:t>cf</w:t>
      </w:r>
      <w:proofErr w:type="spellEnd"/>
      <w:r>
        <w:rPr>
          <w:lang w:val="en-US"/>
        </w:rPr>
        <w:t xml:space="preserve"> WP 1.5.) which might come from the presentations. However, best practice has to be defined in advance. Open questions are </w:t>
      </w:r>
    </w:p>
    <w:p w:rsidR="00D27240" w:rsidRDefault="00D27240" w:rsidP="006D3F1F">
      <w:pPr>
        <w:pStyle w:val="NurText"/>
        <w:rPr>
          <w:lang w:val="en-US"/>
        </w:rPr>
      </w:pPr>
    </w:p>
    <w:p w:rsidR="00D27240" w:rsidRDefault="00D27240" w:rsidP="00D27240">
      <w:pPr>
        <w:pStyle w:val="NurText"/>
        <w:numPr>
          <w:ilvl w:val="0"/>
          <w:numId w:val="4"/>
        </w:numPr>
        <w:rPr>
          <w:lang w:val="en-US"/>
        </w:rPr>
      </w:pPr>
      <w:r>
        <w:rPr>
          <w:lang w:val="en-US"/>
        </w:rPr>
        <w:t>What are the criteria for best practice?</w:t>
      </w:r>
    </w:p>
    <w:p w:rsidR="00D27240" w:rsidRDefault="00D27240" w:rsidP="00D27240">
      <w:pPr>
        <w:pStyle w:val="NurText"/>
        <w:numPr>
          <w:ilvl w:val="0"/>
          <w:numId w:val="4"/>
        </w:numPr>
        <w:rPr>
          <w:lang w:val="en-US"/>
        </w:rPr>
      </w:pPr>
      <w:r>
        <w:rPr>
          <w:lang w:val="en-US"/>
        </w:rPr>
        <w:t>What can EU BON contribute</w:t>
      </w:r>
      <w:r w:rsidR="00036FD1">
        <w:rPr>
          <w:lang w:val="en-US"/>
        </w:rPr>
        <w:t>, what are the specific objectives of EU BON regarding CS</w:t>
      </w:r>
      <w:r>
        <w:rPr>
          <w:lang w:val="en-US"/>
        </w:rPr>
        <w:t>?</w:t>
      </w:r>
    </w:p>
    <w:p w:rsidR="006841DE" w:rsidRDefault="006841DE" w:rsidP="00D27240">
      <w:pPr>
        <w:pStyle w:val="NurText"/>
        <w:numPr>
          <w:ilvl w:val="0"/>
          <w:numId w:val="4"/>
        </w:numPr>
        <w:rPr>
          <w:lang w:val="en-US"/>
        </w:rPr>
      </w:pPr>
      <w:r>
        <w:rPr>
          <w:lang w:val="en-US"/>
        </w:rPr>
        <w:t>Which services/technical solutions could be used within EU BON to build on existing approaches, what further technical adjustments/work will have to be conducted?</w:t>
      </w:r>
    </w:p>
    <w:p w:rsidR="00D27240" w:rsidRDefault="00D27240" w:rsidP="00D27240">
      <w:pPr>
        <w:pStyle w:val="NurText"/>
        <w:numPr>
          <w:ilvl w:val="0"/>
          <w:numId w:val="4"/>
        </w:numPr>
        <w:rPr>
          <w:lang w:val="en-US"/>
        </w:rPr>
      </w:pPr>
      <w:r>
        <w:rPr>
          <w:lang w:val="en-US"/>
        </w:rPr>
        <w:t>What are specific hypothesis that can be answered by citizen science?</w:t>
      </w:r>
    </w:p>
    <w:p w:rsidR="00D27240" w:rsidRDefault="00D27240" w:rsidP="00D27240">
      <w:pPr>
        <w:pStyle w:val="NurText"/>
        <w:numPr>
          <w:ilvl w:val="0"/>
          <w:numId w:val="4"/>
        </w:numPr>
        <w:rPr>
          <w:lang w:val="en-US"/>
        </w:rPr>
      </w:pPr>
      <w:r>
        <w:rPr>
          <w:lang w:val="en-US"/>
        </w:rPr>
        <w:t xml:space="preserve">How citizen </w:t>
      </w:r>
      <w:proofErr w:type="gramStart"/>
      <w:r>
        <w:rPr>
          <w:lang w:val="en-US"/>
        </w:rPr>
        <w:t>science</w:t>
      </w:r>
      <w:proofErr w:type="gramEnd"/>
      <w:r>
        <w:rPr>
          <w:lang w:val="en-US"/>
        </w:rPr>
        <w:t xml:space="preserve"> help to identify gaps?</w:t>
      </w:r>
    </w:p>
    <w:p w:rsidR="00D27240" w:rsidRDefault="00D27240" w:rsidP="00D27240">
      <w:pPr>
        <w:pStyle w:val="NurText"/>
        <w:numPr>
          <w:ilvl w:val="0"/>
          <w:numId w:val="4"/>
        </w:numPr>
        <w:rPr>
          <w:lang w:val="en-US"/>
        </w:rPr>
      </w:pPr>
      <w:r>
        <w:rPr>
          <w:lang w:val="en-US"/>
        </w:rPr>
        <w:t>Are the High Level Questions useful to frame citizen science</w:t>
      </w:r>
      <w:r w:rsidR="006841DE">
        <w:rPr>
          <w:lang w:val="en-US"/>
        </w:rPr>
        <w:t>, how can we prioritize the work regarding CS and its datasets</w:t>
      </w:r>
      <w:r>
        <w:rPr>
          <w:lang w:val="en-US"/>
        </w:rPr>
        <w:t>?</w:t>
      </w:r>
    </w:p>
    <w:p w:rsidR="00D27240" w:rsidRDefault="00D27240" w:rsidP="006D3F1F">
      <w:pPr>
        <w:pStyle w:val="NurText"/>
        <w:rPr>
          <w:lang w:val="en-US"/>
        </w:rPr>
      </w:pPr>
    </w:p>
    <w:p w:rsidR="00D27240" w:rsidRDefault="00D27240" w:rsidP="006D3F1F">
      <w:pPr>
        <w:pStyle w:val="NurText"/>
        <w:rPr>
          <w:lang w:val="en-US"/>
        </w:rPr>
      </w:pPr>
    </w:p>
    <w:p w:rsidR="00D27240" w:rsidRDefault="00D27240" w:rsidP="006D3F1F">
      <w:pPr>
        <w:pStyle w:val="NurText"/>
        <w:rPr>
          <w:lang w:val="en-US"/>
        </w:rPr>
      </w:pPr>
    </w:p>
    <w:p w:rsidR="00D27240" w:rsidRDefault="00C3473D" w:rsidP="006D3F1F">
      <w:pPr>
        <w:pStyle w:val="NurText"/>
        <w:rPr>
          <w:b/>
          <w:lang w:val="en-US"/>
        </w:rPr>
      </w:pPr>
      <w:r w:rsidRPr="00700F3F">
        <w:rPr>
          <w:b/>
          <w:lang w:val="en-US"/>
        </w:rPr>
        <w:t xml:space="preserve">CS portal in EU BON - </w:t>
      </w:r>
      <w:proofErr w:type="gramStart"/>
      <w:r w:rsidRPr="00700F3F">
        <w:rPr>
          <w:b/>
          <w:lang w:val="en-US"/>
        </w:rPr>
        <w:t>con's</w:t>
      </w:r>
      <w:proofErr w:type="gramEnd"/>
      <w:r w:rsidRPr="00700F3F">
        <w:rPr>
          <w:b/>
          <w:lang w:val="en-US"/>
        </w:rPr>
        <w:t xml:space="preserve"> and pro's, model of </w:t>
      </w:r>
      <w:proofErr w:type="spellStart"/>
      <w:r w:rsidRPr="00700F3F">
        <w:rPr>
          <w:b/>
          <w:lang w:val="en-US"/>
        </w:rPr>
        <w:t>PlutoF</w:t>
      </w:r>
      <w:proofErr w:type="spellEnd"/>
      <w:r w:rsidRPr="00700F3F">
        <w:rPr>
          <w:b/>
          <w:lang w:val="en-US"/>
        </w:rPr>
        <w:t>, alternatives</w:t>
      </w:r>
    </w:p>
    <w:p w:rsidR="00D27240" w:rsidRDefault="00D27240" w:rsidP="006D3F1F">
      <w:pPr>
        <w:pStyle w:val="NurText"/>
        <w:rPr>
          <w:b/>
          <w:lang w:val="en-US"/>
        </w:rPr>
      </w:pPr>
    </w:p>
    <w:p w:rsidR="00C3473D" w:rsidRDefault="00C3473D" w:rsidP="006D3F1F">
      <w:pPr>
        <w:pStyle w:val="NurText"/>
        <w:rPr>
          <w:lang w:val="en-US"/>
        </w:rPr>
      </w:pPr>
      <w:proofErr w:type="spellStart"/>
      <w:r w:rsidRPr="00D27240">
        <w:rPr>
          <w:b/>
          <w:i/>
          <w:lang w:val="en-US"/>
        </w:rPr>
        <w:t>Veljo</w:t>
      </w:r>
      <w:proofErr w:type="spellEnd"/>
      <w:r w:rsidRPr="00D27240">
        <w:rPr>
          <w:b/>
          <w:i/>
          <w:lang w:val="en-US"/>
        </w:rPr>
        <w:t xml:space="preserve"> Runnel</w:t>
      </w:r>
      <w:r w:rsidR="00D27240">
        <w:rPr>
          <w:i/>
          <w:lang w:val="en-US"/>
        </w:rPr>
        <w:t>,</w:t>
      </w:r>
      <w:r w:rsidR="00D27240">
        <w:rPr>
          <w:lang w:val="en-US"/>
        </w:rPr>
        <w:t xml:space="preserve"> UTARTU, presented the </w:t>
      </w:r>
      <w:proofErr w:type="spellStart"/>
      <w:r w:rsidR="00D27240">
        <w:rPr>
          <w:lang w:val="en-US"/>
        </w:rPr>
        <w:t>PlutoF</w:t>
      </w:r>
      <w:proofErr w:type="spellEnd"/>
      <w:r w:rsidR="00D27240">
        <w:rPr>
          <w:lang w:val="en-US"/>
        </w:rPr>
        <w:t xml:space="preserve">-cloud database and workbench for collections and observations in order to manage citizen science data. </w:t>
      </w:r>
      <w:proofErr w:type="spellStart"/>
      <w:r w:rsidR="00D27240">
        <w:rPr>
          <w:lang w:val="en-US"/>
        </w:rPr>
        <w:t>PlutoF</w:t>
      </w:r>
      <w:proofErr w:type="spellEnd"/>
      <w:r w:rsidR="001A50A1">
        <w:rPr>
          <w:lang w:val="en-US"/>
        </w:rPr>
        <w:t xml:space="preserve"> (</w:t>
      </w:r>
      <w:hyperlink r:id="rId22" w:history="1">
        <w:r w:rsidR="001A50A1" w:rsidRPr="007A2987">
          <w:rPr>
            <w:rStyle w:val="Hyperlink"/>
            <w:lang w:val="en-US"/>
          </w:rPr>
          <w:t>http://elurikkus.ut.ee/plutof.php</w:t>
        </w:r>
      </w:hyperlink>
      <w:r w:rsidR="001A50A1">
        <w:rPr>
          <w:lang w:val="en-US"/>
        </w:rPr>
        <w:t>)</w:t>
      </w:r>
      <w:r w:rsidR="00D27240">
        <w:rPr>
          <w:lang w:val="en-US"/>
        </w:rPr>
        <w:t xml:space="preserve"> relies on the web framework </w:t>
      </w:r>
      <w:proofErr w:type="spellStart"/>
      <w:r w:rsidR="00D27240">
        <w:rPr>
          <w:lang w:val="en-US"/>
        </w:rPr>
        <w:t>Django</w:t>
      </w:r>
      <w:proofErr w:type="spellEnd"/>
      <w:r w:rsidR="00D27240">
        <w:rPr>
          <w:lang w:val="en-US"/>
        </w:rPr>
        <w:t xml:space="preserve"> and is programmed in Pyt</w:t>
      </w:r>
      <w:r w:rsidR="00036FD1">
        <w:rPr>
          <w:lang w:val="en-US"/>
        </w:rPr>
        <w:t>h</w:t>
      </w:r>
      <w:r w:rsidR="00D27240">
        <w:rPr>
          <w:lang w:val="en-US"/>
        </w:rPr>
        <w:t>on</w:t>
      </w:r>
      <w:r w:rsidR="00844553">
        <w:rPr>
          <w:lang w:val="en-US"/>
        </w:rPr>
        <w:t>. It should be made possible to add citizen science</w:t>
      </w:r>
      <w:r w:rsidR="001A50A1">
        <w:rPr>
          <w:lang w:val="en-US"/>
        </w:rPr>
        <w:t xml:space="preserve"> projects.</w:t>
      </w:r>
    </w:p>
    <w:p w:rsidR="001A50A1" w:rsidRDefault="001A50A1" w:rsidP="006D3F1F">
      <w:pPr>
        <w:pStyle w:val="NurText"/>
        <w:rPr>
          <w:lang w:val="en-US"/>
        </w:rPr>
      </w:pPr>
      <w:r>
        <w:rPr>
          <w:lang w:val="en-US"/>
        </w:rPr>
        <w:t xml:space="preserve">It was discussed that EU BON should start with a survey on the needs and problems in European countries. Before going for </w:t>
      </w:r>
      <w:proofErr w:type="spellStart"/>
      <w:r>
        <w:rPr>
          <w:lang w:val="en-US"/>
        </w:rPr>
        <w:t>PlutoF</w:t>
      </w:r>
      <w:proofErr w:type="spellEnd"/>
      <w:r>
        <w:rPr>
          <w:lang w:val="en-US"/>
        </w:rPr>
        <w:t xml:space="preserve">, a survey on similar approaches should be done as there are obviously some parallel developments within Europe. </w:t>
      </w:r>
    </w:p>
    <w:p w:rsidR="001A50A1" w:rsidRDefault="001A50A1" w:rsidP="006D3F1F">
      <w:pPr>
        <w:pStyle w:val="NurText"/>
        <w:rPr>
          <w:lang w:val="en-US"/>
        </w:rPr>
      </w:pPr>
    </w:p>
    <w:p w:rsidR="001A50A1" w:rsidRDefault="001A50A1" w:rsidP="006D3F1F">
      <w:pPr>
        <w:pStyle w:val="NurText"/>
        <w:rPr>
          <w:lang w:val="en-US"/>
        </w:rPr>
      </w:pPr>
      <w:r>
        <w:rPr>
          <w:lang w:val="en-US"/>
        </w:rPr>
        <w:t>Next steps and responsible facilitators are:</w:t>
      </w:r>
    </w:p>
    <w:p w:rsidR="001A50A1" w:rsidRDefault="001A50A1" w:rsidP="006D3F1F">
      <w:pPr>
        <w:pStyle w:val="NurText"/>
        <w:rPr>
          <w:lang w:val="en-US"/>
        </w:rPr>
      </w:pPr>
    </w:p>
    <w:p w:rsidR="001A50A1" w:rsidRPr="0094563B" w:rsidRDefault="001A50A1" w:rsidP="00305FF1">
      <w:pPr>
        <w:pStyle w:val="NurText"/>
        <w:numPr>
          <w:ilvl w:val="0"/>
          <w:numId w:val="5"/>
        </w:numPr>
        <w:rPr>
          <w:lang w:val="en-US"/>
        </w:rPr>
      </w:pPr>
      <w:bookmarkStart w:id="0" w:name="_GoBack"/>
      <w:r w:rsidRPr="0094563B">
        <w:rPr>
          <w:lang w:val="en-US"/>
        </w:rPr>
        <w:t>Contact Pensoft for CS portal (</w:t>
      </w:r>
      <w:proofErr w:type="spellStart"/>
      <w:r w:rsidRPr="0094563B">
        <w:rPr>
          <w:lang w:val="en-US"/>
        </w:rPr>
        <w:t>Veljo</w:t>
      </w:r>
      <w:proofErr w:type="spellEnd"/>
      <w:r w:rsidRPr="0094563B">
        <w:rPr>
          <w:lang w:val="en-US"/>
        </w:rPr>
        <w:t>)</w:t>
      </w:r>
    </w:p>
    <w:p w:rsidR="001A50A1" w:rsidRPr="0094563B" w:rsidRDefault="001A50A1" w:rsidP="00305FF1">
      <w:pPr>
        <w:pStyle w:val="NurText"/>
        <w:numPr>
          <w:ilvl w:val="0"/>
          <w:numId w:val="5"/>
        </w:numPr>
        <w:rPr>
          <w:lang w:val="en-US"/>
        </w:rPr>
      </w:pPr>
      <w:r w:rsidRPr="0094563B">
        <w:rPr>
          <w:lang w:val="en-US"/>
        </w:rPr>
        <w:t xml:space="preserve">Involve testing sites </w:t>
      </w:r>
      <w:r w:rsidR="0094563B" w:rsidRPr="0094563B">
        <w:rPr>
          <w:lang w:val="en-US"/>
        </w:rPr>
        <w:t>(</w:t>
      </w:r>
      <w:proofErr w:type="spellStart"/>
      <w:r w:rsidRPr="0094563B">
        <w:rPr>
          <w:lang w:val="en-US"/>
        </w:rPr>
        <w:t>Veljo</w:t>
      </w:r>
      <w:proofErr w:type="spellEnd"/>
      <w:r w:rsidRPr="0094563B">
        <w:rPr>
          <w:lang w:val="en-US"/>
        </w:rPr>
        <w:t>)</w:t>
      </w:r>
    </w:p>
    <w:p w:rsidR="001A50A1" w:rsidRPr="0094563B" w:rsidRDefault="001A50A1" w:rsidP="00305FF1">
      <w:pPr>
        <w:pStyle w:val="NurText"/>
        <w:numPr>
          <w:ilvl w:val="0"/>
          <w:numId w:val="5"/>
        </w:numPr>
        <w:rPr>
          <w:lang w:val="en-US"/>
        </w:rPr>
      </w:pPr>
      <w:r w:rsidRPr="0094563B">
        <w:rPr>
          <w:lang w:val="en-US"/>
        </w:rPr>
        <w:t>Decide on high level questions (Florian)</w:t>
      </w:r>
    </w:p>
    <w:p w:rsidR="001A50A1" w:rsidRDefault="001A50A1" w:rsidP="00305FF1">
      <w:pPr>
        <w:pStyle w:val="NurText"/>
        <w:numPr>
          <w:ilvl w:val="0"/>
          <w:numId w:val="5"/>
        </w:numPr>
        <w:rPr>
          <w:lang w:val="en-US"/>
        </w:rPr>
      </w:pPr>
      <w:r w:rsidRPr="0094563B">
        <w:rPr>
          <w:lang w:val="en-US"/>
        </w:rPr>
        <w:t>Get in touch with Linda with regard to European citizen science projects (Katrin)</w:t>
      </w:r>
    </w:p>
    <w:bookmarkEnd w:id="0"/>
    <w:p w:rsidR="00C3473D" w:rsidRPr="006D3F1F" w:rsidRDefault="00C3473D" w:rsidP="006D3F1F">
      <w:pPr>
        <w:pStyle w:val="NurText"/>
        <w:rPr>
          <w:lang w:val="en-US"/>
        </w:rPr>
      </w:pPr>
    </w:p>
    <w:p w:rsidR="004B3675" w:rsidRDefault="00DA47B8" w:rsidP="006D3F1F">
      <w:pPr>
        <w:pStyle w:val="NurText"/>
        <w:rPr>
          <w:lang w:val="en-US"/>
        </w:rPr>
      </w:pPr>
      <w:r w:rsidRPr="00700F3F">
        <w:rPr>
          <w:b/>
          <w:lang w:val="en-US"/>
        </w:rPr>
        <w:t>Preparation</w:t>
      </w:r>
      <w:r w:rsidR="00700F3F" w:rsidRPr="00700F3F">
        <w:rPr>
          <w:b/>
          <w:lang w:val="en-US"/>
        </w:rPr>
        <w:t xml:space="preserve"> of citizen science stakeholder </w:t>
      </w:r>
      <w:r w:rsidRPr="00700F3F">
        <w:rPr>
          <w:b/>
          <w:lang w:val="en-US"/>
        </w:rPr>
        <w:t>meeting</w:t>
      </w:r>
      <w:r>
        <w:rPr>
          <w:lang w:val="en-US"/>
        </w:rPr>
        <w:t xml:space="preserve"> </w:t>
      </w:r>
    </w:p>
    <w:p w:rsidR="004B3675" w:rsidRDefault="004B3675" w:rsidP="006D3F1F">
      <w:pPr>
        <w:pStyle w:val="NurText"/>
        <w:rPr>
          <w:lang w:val="en-US"/>
        </w:rPr>
      </w:pPr>
    </w:p>
    <w:p w:rsidR="00DA47B8" w:rsidRDefault="00DA47B8" w:rsidP="006D3F1F">
      <w:pPr>
        <w:pStyle w:val="NurText"/>
        <w:rPr>
          <w:lang w:val="en-US"/>
        </w:rPr>
      </w:pPr>
      <w:r w:rsidRPr="004B3675">
        <w:rPr>
          <w:b/>
          <w:i/>
          <w:lang w:val="en-US"/>
        </w:rPr>
        <w:t>Katrin Vohland</w:t>
      </w:r>
      <w:r w:rsidR="004B3675">
        <w:rPr>
          <w:lang w:val="en-US"/>
        </w:rPr>
        <w:t xml:space="preserve">, </w:t>
      </w:r>
      <w:proofErr w:type="gramStart"/>
      <w:r w:rsidR="004B3675">
        <w:rPr>
          <w:lang w:val="en-US"/>
        </w:rPr>
        <w:t>MfN</w:t>
      </w:r>
      <w:proofErr w:type="gramEnd"/>
      <w:r w:rsidR="004B3675">
        <w:rPr>
          <w:lang w:val="en-US"/>
        </w:rPr>
        <w:t xml:space="preserve">, provides suggestions on the organization of the next stakeholder roundtable, scheduled for spring 2014. </w:t>
      </w:r>
      <w:r w:rsidR="006A0F21">
        <w:rPr>
          <w:lang w:val="en-US"/>
        </w:rPr>
        <w:t xml:space="preserve">Aim of the EU BON stakeholder roundtable is to ask stakeholders such as the EEA, DG Research and Communication, ECSA, Eye on Earth and other users from political administration and scientists for their needs, and discuss the contribution EU BON may provide. Additional input with regard to best practice may come from USA (e.g. Rick </w:t>
      </w:r>
      <w:proofErr w:type="spellStart"/>
      <w:r w:rsidR="006A0F21">
        <w:rPr>
          <w:lang w:val="en-US"/>
        </w:rPr>
        <w:t>Bonney</w:t>
      </w:r>
      <w:proofErr w:type="spellEnd"/>
      <w:r w:rsidR="006A0F21">
        <w:rPr>
          <w:lang w:val="en-US"/>
        </w:rPr>
        <w:t xml:space="preserve">, Cornell Lab). </w:t>
      </w:r>
    </w:p>
    <w:p w:rsidR="006A0F21" w:rsidRDefault="006A0F21" w:rsidP="006D3F1F">
      <w:pPr>
        <w:pStyle w:val="NurText"/>
        <w:rPr>
          <w:lang w:val="en-US"/>
        </w:rPr>
      </w:pPr>
    </w:p>
    <w:p w:rsidR="006A0F21" w:rsidRDefault="006A0F21" w:rsidP="006D3F1F">
      <w:pPr>
        <w:pStyle w:val="NurText"/>
        <w:rPr>
          <w:lang w:val="en-US"/>
        </w:rPr>
      </w:pPr>
      <w:r>
        <w:rPr>
          <w:lang w:val="en-US"/>
        </w:rPr>
        <w:t>It was discussed to link closer to the working groups within EU BON providing visualization tools. However, the concrete role that EU BON can play with regard to citizen science has to be defined further. It was concluded to intensify further the dialogue between different groups related to citizen science within EU BON, after a big step was done by this meeting. Thank to everybody for the contributions!</w:t>
      </w:r>
    </w:p>
    <w:p w:rsidR="006A0F21" w:rsidRDefault="006A0F21" w:rsidP="006D3F1F">
      <w:pPr>
        <w:pStyle w:val="NurText"/>
        <w:rPr>
          <w:lang w:val="en-US"/>
        </w:rPr>
      </w:pPr>
    </w:p>
    <w:p w:rsidR="006A0F21" w:rsidRDefault="006A0F21" w:rsidP="006D3F1F">
      <w:pPr>
        <w:pStyle w:val="NurText"/>
        <w:rPr>
          <w:lang w:val="en-US"/>
        </w:rPr>
      </w:pPr>
    </w:p>
    <w:p w:rsidR="006A0F21" w:rsidRDefault="006A0F21" w:rsidP="006D3F1F">
      <w:pPr>
        <w:pStyle w:val="NurText"/>
        <w:rPr>
          <w:lang w:val="en-US"/>
        </w:rPr>
      </w:pPr>
      <w:r>
        <w:rPr>
          <w:lang w:val="en-US"/>
        </w:rPr>
        <w:t>Berlin, December 8</w:t>
      </w:r>
      <w:r w:rsidRPr="006A0F21">
        <w:rPr>
          <w:vertAlign w:val="superscript"/>
          <w:lang w:val="en-US"/>
        </w:rPr>
        <w:t>th</w:t>
      </w:r>
      <w:r>
        <w:rPr>
          <w:lang w:val="en-US"/>
        </w:rPr>
        <w:t xml:space="preserve">, Dr. Katrin Vohland, </w:t>
      </w:r>
      <w:proofErr w:type="spellStart"/>
      <w:r>
        <w:rPr>
          <w:lang w:val="en-US"/>
        </w:rPr>
        <w:t>Veljo</w:t>
      </w:r>
      <w:proofErr w:type="spellEnd"/>
      <w:r>
        <w:rPr>
          <w:lang w:val="en-US"/>
        </w:rPr>
        <w:t xml:space="preserve"> Runnel, Dr. Florian Wetzel, Dr. Anke Hoffmann</w:t>
      </w:r>
    </w:p>
    <w:p w:rsidR="006A0F21" w:rsidRDefault="006A0F21" w:rsidP="006D3F1F">
      <w:pPr>
        <w:pStyle w:val="NurText"/>
        <w:rPr>
          <w:lang w:val="en-US"/>
        </w:rPr>
      </w:pPr>
    </w:p>
    <w:p w:rsidR="00104E62" w:rsidRDefault="00104E62" w:rsidP="006D3F1F">
      <w:pPr>
        <w:pStyle w:val="NurText"/>
        <w:rPr>
          <w:lang w:val="en-US"/>
        </w:rPr>
      </w:pPr>
    </w:p>
    <w:p w:rsidR="006A0F21" w:rsidRDefault="006A0F21" w:rsidP="006D3F1F">
      <w:pPr>
        <w:pStyle w:val="NurText"/>
        <w:rPr>
          <w:lang w:val="en-US"/>
        </w:rPr>
      </w:pPr>
    </w:p>
    <w:p w:rsidR="006A0F21" w:rsidRDefault="006A0F21" w:rsidP="006D3F1F">
      <w:pPr>
        <w:pStyle w:val="NurText"/>
        <w:rPr>
          <w:lang w:val="en-US"/>
        </w:rPr>
      </w:pPr>
    </w:p>
    <w:p w:rsidR="00700F3F" w:rsidRPr="00F71E31" w:rsidRDefault="00700F3F" w:rsidP="006D3F1F">
      <w:pPr>
        <w:pStyle w:val="NurText"/>
        <w:rPr>
          <w:b/>
        </w:rPr>
      </w:pPr>
      <w:r w:rsidRPr="00F71E31">
        <w:rPr>
          <w:b/>
        </w:rPr>
        <w:t xml:space="preserve">Contact: </w:t>
      </w:r>
    </w:p>
    <w:p w:rsidR="00700F3F" w:rsidRPr="00F71E31" w:rsidRDefault="00700F3F" w:rsidP="006D3F1F">
      <w:pPr>
        <w:pStyle w:val="NurText"/>
      </w:pPr>
    </w:p>
    <w:p w:rsidR="00700F3F" w:rsidRPr="00700F3F" w:rsidRDefault="00700F3F" w:rsidP="006D3F1F">
      <w:pPr>
        <w:pStyle w:val="NurText"/>
      </w:pPr>
      <w:r w:rsidRPr="00700F3F">
        <w:t>Dr. Katrin Vohland</w:t>
      </w:r>
    </w:p>
    <w:p w:rsidR="00700F3F" w:rsidRPr="00700F3F" w:rsidRDefault="00700F3F" w:rsidP="006D3F1F">
      <w:pPr>
        <w:pStyle w:val="NurText"/>
      </w:pPr>
      <w:r w:rsidRPr="00700F3F">
        <w:t>Museum für Naturkunde Berlin</w:t>
      </w:r>
    </w:p>
    <w:p w:rsidR="00700F3F" w:rsidRPr="00700F3F" w:rsidRDefault="00700F3F" w:rsidP="006D3F1F">
      <w:pPr>
        <w:pStyle w:val="NurText"/>
        <w:rPr>
          <w:lang w:val="en-US"/>
        </w:rPr>
      </w:pPr>
      <w:r w:rsidRPr="00700F3F">
        <w:rPr>
          <w:lang w:val="en-US"/>
        </w:rPr>
        <w:t>Tel.: +49-30-2093 8945</w:t>
      </w:r>
    </w:p>
    <w:p w:rsidR="00700F3F" w:rsidRPr="00700F3F" w:rsidRDefault="00700F3F" w:rsidP="006D3F1F">
      <w:pPr>
        <w:pStyle w:val="NurText"/>
        <w:rPr>
          <w:lang w:val="en-US"/>
        </w:rPr>
      </w:pPr>
      <w:r w:rsidRPr="00700F3F">
        <w:rPr>
          <w:lang w:val="en-US"/>
        </w:rPr>
        <w:t xml:space="preserve">Email: </w:t>
      </w:r>
      <w:hyperlink r:id="rId23" w:history="1">
        <w:r w:rsidRPr="00700F3F">
          <w:rPr>
            <w:rStyle w:val="Hyperlink"/>
            <w:lang w:val="en-US"/>
          </w:rPr>
          <w:t>katrin.vohland@mfn-berlin.de</w:t>
        </w:r>
      </w:hyperlink>
    </w:p>
    <w:p w:rsidR="00700F3F" w:rsidRDefault="00700F3F" w:rsidP="006D3F1F">
      <w:pPr>
        <w:pStyle w:val="NurText"/>
        <w:rPr>
          <w:lang w:val="en-US"/>
        </w:rPr>
      </w:pPr>
    </w:p>
    <w:p w:rsidR="00700F3F" w:rsidRDefault="00700F3F" w:rsidP="006D3F1F">
      <w:pPr>
        <w:pStyle w:val="NurText"/>
        <w:rPr>
          <w:lang w:val="en-US"/>
        </w:rPr>
      </w:pPr>
      <w:proofErr w:type="spellStart"/>
      <w:r>
        <w:rPr>
          <w:lang w:val="en-US"/>
        </w:rPr>
        <w:t>Veljo</w:t>
      </w:r>
      <w:proofErr w:type="spellEnd"/>
      <w:r>
        <w:rPr>
          <w:lang w:val="en-US"/>
        </w:rPr>
        <w:t xml:space="preserve"> Runnel</w:t>
      </w:r>
    </w:p>
    <w:p w:rsidR="00700F3F" w:rsidRDefault="00700F3F" w:rsidP="006D3F1F">
      <w:pPr>
        <w:pStyle w:val="NurText"/>
        <w:rPr>
          <w:lang w:val="en-US"/>
        </w:rPr>
      </w:pPr>
      <w:r>
        <w:rPr>
          <w:lang w:val="en-US"/>
        </w:rPr>
        <w:t>University of Tartu Natural History Museum</w:t>
      </w:r>
    </w:p>
    <w:p w:rsidR="00700F3F" w:rsidRDefault="00700F3F" w:rsidP="006D3F1F">
      <w:pPr>
        <w:pStyle w:val="NurText"/>
        <w:rPr>
          <w:lang w:val="en-US"/>
        </w:rPr>
      </w:pPr>
      <w:r>
        <w:rPr>
          <w:lang w:val="en-US"/>
        </w:rPr>
        <w:t>Tel. +372-5206108</w:t>
      </w:r>
    </w:p>
    <w:p w:rsidR="00700F3F" w:rsidRDefault="00700F3F" w:rsidP="006D3F1F">
      <w:pPr>
        <w:pStyle w:val="NurText"/>
        <w:rPr>
          <w:lang w:val="en-US"/>
        </w:rPr>
      </w:pPr>
      <w:r>
        <w:rPr>
          <w:lang w:val="en-US"/>
        </w:rPr>
        <w:t xml:space="preserve">Email: </w:t>
      </w:r>
      <w:hyperlink r:id="rId24" w:history="1">
        <w:r w:rsidR="00A20616" w:rsidRPr="00FA3576">
          <w:rPr>
            <w:rStyle w:val="Hyperlink"/>
            <w:lang w:val="en-US"/>
          </w:rPr>
          <w:t>veljo.runnel@ut.ee</w:t>
        </w:r>
      </w:hyperlink>
    </w:p>
    <w:p w:rsidR="00A20616" w:rsidRPr="00700F3F" w:rsidRDefault="00A20616" w:rsidP="006D3F1F">
      <w:pPr>
        <w:pStyle w:val="NurText"/>
        <w:rPr>
          <w:lang w:val="en-US"/>
        </w:rPr>
      </w:pPr>
    </w:p>
    <w:sectPr w:rsidR="00A20616" w:rsidRPr="00700F3F" w:rsidSect="00D03DBC">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D76DCC"/>
    <w:multiLevelType w:val="hybridMultilevel"/>
    <w:tmpl w:val="0DE68030"/>
    <w:lvl w:ilvl="0" w:tplc="04070001">
      <w:start w:val="1"/>
      <w:numFmt w:val="bullet"/>
      <w:lvlText w:val=""/>
      <w:lvlJc w:val="left"/>
      <w:pPr>
        <w:ind w:left="1776" w:hanging="360"/>
      </w:pPr>
      <w:rPr>
        <w:rFonts w:ascii="Symbol" w:hAnsi="Symbol" w:hint="default"/>
      </w:rPr>
    </w:lvl>
    <w:lvl w:ilvl="1" w:tplc="04070003" w:tentative="1">
      <w:start w:val="1"/>
      <w:numFmt w:val="bullet"/>
      <w:lvlText w:val="o"/>
      <w:lvlJc w:val="left"/>
      <w:pPr>
        <w:ind w:left="2496" w:hanging="360"/>
      </w:pPr>
      <w:rPr>
        <w:rFonts w:ascii="Courier New" w:hAnsi="Courier New" w:cs="Courier New" w:hint="default"/>
      </w:rPr>
    </w:lvl>
    <w:lvl w:ilvl="2" w:tplc="04070005" w:tentative="1">
      <w:start w:val="1"/>
      <w:numFmt w:val="bullet"/>
      <w:lvlText w:val=""/>
      <w:lvlJc w:val="left"/>
      <w:pPr>
        <w:ind w:left="3216" w:hanging="360"/>
      </w:pPr>
      <w:rPr>
        <w:rFonts w:ascii="Wingdings" w:hAnsi="Wingdings" w:hint="default"/>
      </w:rPr>
    </w:lvl>
    <w:lvl w:ilvl="3" w:tplc="04070001" w:tentative="1">
      <w:start w:val="1"/>
      <w:numFmt w:val="bullet"/>
      <w:lvlText w:val=""/>
      <w:lvlJc w:val="left"/>
      <w:pPr>
        <w:ind w:left="3936" w:hanging="360"/>
      </w:pPr>
      <w:rPr>
        <w:rFonts w:ascii="Symbol" w:hAnsi="Symbol" w:hint="default"/>
      </w:rPr>
    </w:lvl>
    <w:lvl w:ilvl="4" w:tplc="04070003" w:tentative="1">
      <w:start w:val="1"/>
      <w:numFmt w:val="bullet"/>
      <w:lvlText w:val="o"/>
      <w:lvlJc w:val="left"/>
      <w:pPr>
        <w:ind w:left="4656" w:hanging="360"/>
      </w:pPr>
      <w:rPr>
        <w:rFonts w:ascii="Courier New" w:hAnsi="Courier New" w:cs="Courier New" w:hint="default"/>
      </w:rPr>
    </w:lvl>
    <w:lvl w:ilvl="5" w:tplc="04070005" w:tentative="1">
      <w:start w:val="1"/>
      <w:numFmt w:val="bullet"/>
      <w:lvlText w:val=""/>
      <w:lvlJc w:val="left"/>
      <w:pPr>
        <w:ind w:left="5376" w:hanging="360"/>
      </w:pPr>
      <w:rPr>
        <w:rFonts w:ascii="Wingdings" w:hAnsi="Wingdings" w:hint="default"/>
      </w:rPr>
    </w:lvl>
    <w:lvl w:ilvl="6" w:tplc="04070001" w:tentative="1">
      <w:start w:val="1"/>
      <w:numFmt w:val="bullet"/>
      <w:lvlText w:val=""/>
      <w:lvlJc w:val="left"/>
      <w:pPr>
        <w:ind w:left="6096" w:hanging="360"/>
      </w:pPr>
      <w:rPr>
        <w:rFonts w:ascii="Symbol" w:hAnsi="Symbol" w:hint="default"/>
      </w:rPr>
    </w:lvl>
    <w:lvl w:ilvl="7" w:tplc="04070003" w:tentative="1">
      <w:start w:val="1"/>
      <w:numFmt w:val="bullet"/>
      <w:lvlText w:val="o"/>
      <w:lvlJc w:val="left"/>
      <w:pPr>
        <w:ind w:left="6816" w:hanging="360"/>
      </w:pPr>
      <w:rPr>
        <w:rFonts w:ascii="Courier New" w:hAnsi="Courier New" w:cs="Courier New" w:hint="default"/>
      </w:rPr>
    </w:lvl>
    <w:lvl w:ilvl="8" w:tplc="04070005" w:tentative="1">
      <w:start w:val="1"/>
      <w:numFmt w:val="bullet"/>
      <w:lvlText w:val=""/>
      <w:lvlJc w:val="left"/>
      <w:pPr>
        <w:ind w:left="7536" w:hanging="360"/>
      </w:pPr>
      <w:rPr>
        <w:rFonts w:ascii="Wingdings" w:hAnsi="Wingdings" w:hint="default"/>
      </w:rPr>
    </w:lvl>
  </w:abstractNum>
  <w:abstractNum w:abstractNumId="1">
    <w:nsid w:val="33B14F55"/>
    <w:multiLevelType w:val="hybridMultilevel"/>
    <w:tmpl w:val="57E082BC"/>
    <w:lvl w:ilvl="0" w:tplc="04070001">
      <w:start w:val="1"/>
      <w:numFmt w:val="bullet"/>
      <w:lvlText w:val=""/>
      <w:lvlJc w:val="left"/>
      <w:pPr>
        <w:ind w:left="3552" w:hanging="360"/>
      </w:pPr>
      <w:rPr>
        <w:rFonts w:ascii="Symbol" w:hAnsi="Symbol" w:hint="default"/>
      </w:rPr>
    </w:lvl>
    <w:lvl w:ilvl="1" w:tplc="04070003" w:tentative="1">
      <w:start w:val="1"/>
      <w:numFmt w:val="bullet"/>
      <w:lvlText w:val="o"/>
      <w:lvlJc w:val="left"/>
      <w:pPr>
        <w:ind w:left="4272" w:hanging="360"/>
      </w:pPr>
      <w:rPr>
        <w:rFonts w:ascii="Courier New" w:hAnsi="Courier New" w:cs="Courier New" w:hint="default"/>
      </w:rPr>
    </w:lvl>
    <w:lvl w:ilvl="2" w:tplc="04070005" w:tentative="1">
      <w:start w:val="1"/>
      <w:numFmt w:val="bullet"/>
      <w:lvlText w:val=""/>
      <w:lvlJc w:val="left"/>
      <w:pPr>
        <w:ind w:left="4992" w:hanging="360"/>
      </w:pPr>
      <w:rPr>
        <w:rFonts w:ascii="Wingdings" w:hAnsi="Wingdings" w:hint="default"/>
      </w:rPr>
    </w:lvl>
    <w:lvl w:ilvl="3" w:tplc="04070001" w:tentative="1">
      <w:start w:val="1"/>
      <w:numFmt w:val="bullet"/>
      <w:lvlText w:val=""/>
      <w:lvlJc w:val="left"/>
      <w:pPr>
        <w:ind w:left="5712" w:hanging="360"/>
      </w:pPr>
      <w:rPr>
        <w:rFonts w:ascii="Symbol" w:hAnsi="Symbol" w:hint="default"/>
      </w:rPr>
    </w:lvl>
    <w:lvl w:ilvl="4" w:tplc="04070003" w:tentative="1">
      <w:start w:val="1"/>
      <w:numFmt w:val="bullet"/>
      <w:lvlText w:val="o"/>
      <w:lvlJc w:val="left"/>
      <w:pPr>
        <w:ind w:left="6432" w:hanging="360"/>
      </w:pPr>
      <w:rPr>
        <w:rFonts w:ascii="Courier New" w:hAnsi="Courier New" w:cs="Courier New" w:hint="default"/>
      </w:rPr>
    </w:lvl>
    <w:lvl w:ilvl="5" w:tplc="04070005" w:tentative="1">
      <w:start w:val="1"/>
      <w:numFmt w:val="bullet"/>
      <w:lvlText w:val=""/>
      <w:lvlJc w:val="left"/>
      <w:pPr>
        <w:ind w:left="7152" w:hanging="360"/>
      </w:pPr>
      <w:rPr>
        <w:rFonts w:ascii="Wingdings" w:hAnsi="Wingdings" w:hint="default"/>
      </w:rPr>
    </w:lvl>
    <w:lvl w:ilvl="6" w:tplc="04070001" w:tentative="1">
      <w:start w:val="1"/>
      <w:numFmt w:val="bullet"/>
      <w:lvlText w:val=""/>
      <w:lvlJc w:val="left"/>
      <w:pPr>
        <w:ind w:left="7872" w:hanging="360"/>
      </w:pPr>
      <w:rPr>
        <w:rFonts w:ascii="Symbol" w:hAnsi="Symbol" w:hint="default"/>
      </w:rPr>
    </w:lvl>
    <w:lvl w:ilvl="7" w:tplc="04070003" w:tentative="1">
      <w:start w:val="1"/>
      <w:numFmt w:val="bullet"/>
      <w:lvlText w:val="o"/>
      <w:lvlJc w:val="left"/>
      <w:pPr>
        <w:ind w:left="8592" w:hanging="360"/>
      </w:pPr>
      <w:rPr>
        <w:rFonts w:ascii="Courier New" w:hAnsi="Courier New" w:cs="Courier New" w:hint="default"/>
      </w:rPr>
    </w:lvl>
    <w:lvl w:ilvl="8" w:tplc="04070005" w:tentative="1">
      <w:start w:val="1"/>
      <w:numFmt w:val="bullet"/>
      <w:lvlText w:val=""/>
      <w:lvlJc w:val="left"/>
      <w:pPr>
        <w:ind w:left="9312" w:hanging="360"/>
      </w:pPr>
      <w:rPr>
        <w:rFonts w:ascii="Wingdings" w:hAnsi="Wingdings" w:hint="default"/>
      </w:rPr>
    </w:lvl>
  </w:abstractNum>
  <w:abstractNum w:abstractNumId="2">
    <w:nsid w:val="3F2826D3"/>
    <w:multiLevelType w:val="hybridMultilevel"/>
    <w:tmpl w:val="5478DDA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47986026"/>
    <w:multiLevelType w:val="hybridMultilevel"/>
    <w:tmpl w:val="DAA2F1F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7131333C"/>
    <w:multiLevelType w:val="hybridMultilevel"/>
    <w:tmpl w:val="7FE29B0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oNotTrackFormatting/>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3F1F"/>
    <w:rsid w:val="00002056"/>
    <w:rsid w:val="00036FD1"/>
    <w:rsid w:val="00065F69"/>
    <w:rsid w:val="000B4448"/>
    <w:rsid w:val="000C1AAE"/>
    <w:rsid w:val="00104E62"/>
    <w:rsid w:val="00146C3C"/>
    <w:rsid w:val="00194AD3"/>
    <w:rsid w:val="001A50A1"/>
    <w:rsid w:val="002354FF"/>
    <w:rsid w:val="00305FF1"/>
    <w:rsid w:val="00387A56"/>
    <w:rsid w:val="0039457A"/>
    <w:rsid w:val="004610C3"/>
    <w:rsid w:val="004B3651"/>
    <w:rsid w:val="004B3675"/>
    <w:rsid w:val="004F11ED"/>
    <w:rsid w:val="005A0624"/>
    <w:rsid w:val="005A7259"/>
    <w:rsid w:val="005B1018"/>
    <w:rsid w:val="005D5448"/>
    <w:rsid w:val="006841DE"/>
    <w:rsid w:val="006A0F21"/>
    <w:rsid w:val="006D3F1F"/>
    <w:rsid w:val="00700F3F"/>
    <w:rsid w:val="00793CA9"/>
    <w:rsid w:val="007B4C0C"/>
    <w:rsid w:val="007E680C"/>
    <w:rsid w:val="007F4576"/>
    <w:rsid w:val="00844553"/>
    <w:rsid w:val="008F371C"/>
    <w:rsid w:val="009418DA"/>
    <w:rsid w:val="0094563B"/>
    <w:rsid w:val="00983BE5"/>
    <w:rsid w:val="00A20616"/>
    <w:rsid w:val="00A443AC"/>
    <w:rsid w:val="00A9173B"/>
    <w:rsid w:val="00AD0E53"/>
    <w:rsid w:val="00BC6828"/>
    <w:rsid w:val="00C158AB"/>
    <w:rsid w:val="00C3473D"/>
    <w:rsid w:val="00C502C5"/>
    <w:rsid w:val="00D03DBC"/>
    <w:rsid w:val="00D27240"/>
    <w:rsid w:val="00D37AD9"/>
    <w:rsid w:val="00D579D5"/>
    <w:rsid w:val="00DA47B8"/>
    <w:rsid w:val="00DF0186"/>
    <w:rsid w:val="00E722A2"/>
    <w:rsid w:val="00EC5FB3"/>
    <w:rsid w:val="00EF4FBB"/>
    <w:rsid w:val="00F71E31"/>
    <w:rsid w:val="00F75BBF"/>
    <w:rsid w:val="00FC3B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6D3F1F"/>
    <w:pPr>
      <w:spacing w:after="0" w:line="240" w:lineRule="auto"/>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NurText">
    <w:name w:val="Plain Text"/>
    <w:basedOn w:val="Standard"/>
    <w:link w:val="NurTextZchn"/>
    <w:uiPriority w:val="99"/>
    <w:unhideWhenUsed/>
    <w:rsid w:val="006D3F1F"/>
    <w:rPr>
      <w:rFonts w:ascii="Calibri" w:hAnsi="Calibri" w:cs="Consolas"/>
      <w:szCs w:val="21"/>
    </w:rPr>
  </w:style>
  <w:style w:type="character" w:customStyle="1" w:styleId="NurTextZchn">
    <w:name w:val="Nur Text Zchn"/>
    <w:basedOn w:val="Absatz-Standardschriftart"/>
    <w:link w:val="NurText"/>
    <w:uiPriority w:val="99"/>
    <w:rsid w:val="006D3F1F"/>
    <w:rPr>
      <w:rFonts w:ascii="Calibri" w:hAnsi="Calibri" w:cs="Consolas"/>
      <w:szCs w:val="21"/>
    </w:rPr>
  </w:style>
  <w:style w:type="paragraph" w:styleId="Sprechblasentext">
    <w:name w:val="Balloon Text"/>
    <w:basedOn w:val="Standard"/>
    <w:link w:val="SprechblasentextZchn"/>
    <w:uiPriority w:val="99"/>
    <w:semiHidden/>
    <w:unhideWhenUsed/>
    <w:rsid w:val="00194AD3"/>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94AD3"/>
    <w:rPr>
      <w:rFonts w:ascii="Tahoma" w:hAnsi="Tahoma" w:cs="Tahoma"/>
      <w:sz w:val="16"/>
      <w:szCs w:val="16"/>
    </w:rPr>
  </w:style>
  <w:style w:type="paragraph" w:styleId="Listenabsatz">
    <w:name w:val="List Paragraph"/>
    <w:basedOn w:val="Standard"/>
    <w:uiPriority w:val="34"/>
    <w:qFormat/>
    <w:rsid w:val="00D37AD9"/>
    <w:pPr>
      <w:ind w:left="720"/>
      <w:contextualSpacing/>
    </w:pPr>
  </w:style>
  <w:style w:type="character" w:styleId="Hyperlink">
    <w:name w:val="Hyperlink"/>
    <w:basedOn w:val="Absatz-Standardschriftart"/>
    <w:uiPriority w:val="99"/>
    <w:unhideWhenUsed/>
    <w:rsid w:val="00700F3F"/>
    <w:rPr>
      <w:color w:val="0000FF" w:themeColor="hyperlink"/>
      <w:u w:val="single"/>
    </w:rPr>
  </w:style>
  <w:style w:type="character" w:styleId="Kommentarzeichen">
    <w:name w:val="annotation reference"/>
    <w:basedOn w:val="Absatz-Standardschriftart"/>
    <w:uiPriority w:val="99"/>
    <w:semiHidden/>
    <w:unhideWhenUsed/>
    <w:rsid w:val="005D5448"/>
    <w:rPr>
      <w:sz w:val="16"/>
      <w:szCs w:val="16"/>
    </w:rPr>
  </w:style>
  <w:style w:type="paragraph" w:styleId="Kommentartext">
    <w:name w:val="annotation text"/>
    <w:basedOn w:val="Standard"/>
    <w:link w:val="KommentartextZchn"/>
    <w:uiPriority w:val="99"/>
    <w:semiHidden/>
    <w:unhideWhenUsed/>
    <w:rsid w:val="005D5448"/>
    <w:rPr>
      <w:sz w:val="20"/>
      <w:szCs w:val="20"/>
    </w:rPr>
  </w:style>
  <w:style w:type="character" w:customStyle="1" w:styleId="KommentartextZchn">
    <w:name w:val="Kommentartext Zchn"/>
    <w:basedOn w:val="Absatz-Standardschriftart"/>
    <w:link w:val="Kommentartext"/>
    <w:uiPriority w:val="99"/>
    <w:semiHidden/>
    <w:rsid w:val="005D5448"/>
    <w:rPr>
      <w:sz w:val="20"/>
      <w:szCs w:val="20"/>
    </w:rPr>
  </w:style>
  <w:style w:type="paragraph" w:styleId="Kommentarthema">
    <w:name w:val="annotation subject"/>
    <w:basedOn w:val="Kommentartext"/>
    <w:next w:val="Kommentartext"/>
    <w:link w:val="KommentarthemaZchn"/>
    <w:uiPriority w:val="99"/>
    <w:semiHidden/>
    <w:unhideWhenUsed/>
    <w:rsid w:val="005D5448"/>
    <w:rPr>
      <w:b/>
      <w:bCs/>
    </w:rPr>
  </w:style>
  <w:style w:type="character" w:customStyle="1" w:styleId="KommentarthemaZchn">
    <w:name w:val="Kommentarthema Zchn"/>
    <w:basedOn w:val="KommentartextZchn"/>
    <w:link w:val="Kommentarthema"/>
    <w:uiPriority w:val="99"/>
    <w:semiHidden/>
    <w:rsid w:val="005D5448"/>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6D3F1F"/>
    <w:pPr>
      <w:spacing w:after="0" w:line="240" w:lineRule="auto"/>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NurText">
    <w:name w:val="Plain Text"/>
    <w:basedOn w:val="Standard"/>
    <w:link w:val="NurTextZchn"/>
    <w:uiPriority w:val="99"/>
    <w:unhideWhenUsed/>
    <w:rsid w:val="006D3F1F"/>
    <w:rPr>
      <w:rFonts w:ascii="Calibri" w:hAnsi="Calibri" w:cs="Consolas"/>
      <w:szCs w:val="21"/>
    </w:rPr>
  </w:style>
  <w:style w:type="character" w:customStyle="1" w:styleId="NurTextZchn">
    <w:name w:val="Nur Text Zchn"/>
    <w:basedOn w:val="Absatz-Standardschriftart"/>
    <w:link w:val="NurText"/>
    <w:uiPriority w:val="99"/>
    <w:rsid w:val="006D3F1F"/>
    <w:rPr>
      <w:rFonts w:ascii="Calibri" w:hAnsi="Calibri" w:cs="Consolas"/>
      <w:szCs w:val="21"/>
    </w:rPr>
  </w:style>
  <w:style w:type="paragraph" w:styleId="Sprechblasentext">
    <w:name w:val="Balloon Text"/>
    <w:basedOn w:val="Standard"/>
    <w:link w:val="SprechblasentextZchn"/>
    <w:uiPriority w:val="99"/>
    <w:semiHidden/>
    <w:unhideWhenUsed/>
    <w:rsid w:val="00194AD3"/>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94AD3"/>
    <w:rPr>
      <w:rFonts w:ascii="Tahoma" w:hAnsi="Tahoma" w:cs="Tahoma"/>
      <w:sz w:val="16"/>
      <w:szCs w:val="16"/>
    </w:rPr>
  </w:style>
  <w:style w:type="paragraph" w:styleId="Listenabsatz">
    <w:name w:val="List Paragraph"/>
    <w:basedOn w:val="Standard"/>
    <w:uiPriority w:val="34"/>
    <w:qFormat/>
    <w:rsid w:val="00D37AD9"/>
    <w:pPr>
      <w:ind w:left="720"/>
      <w:contextualSpacing/>
    </w:pPr>
  </w:style>
  <w:style w:type="character" w:styleId="Hyperlink">
    <w:name w:val="Hyperlink"/>
    <w:basedOn w:val="Absatz-Standardschriftart"/>
    <w:uiPriority w:val="99"/>
    <w:unhideWhenUsed/>
    <w:rsid w:val="00700F3F"/>
    <w:rPr>
      <w:color w:val="0000FF" w:themeColor="hyperlink"/>
      <w:u w:val="single"/>
    </w:rPr>
  </w:style>
  <w:style w:type="character" w:styleId="Kommentarzeichen">
    <w:name w:val="annotation reference"/>
    <w:basedOn w:val="Absatz-Standardschriftart"/>
    <w:uiPriority w:val="99"/>
    <w:semiHidden/>
    <w:unhideWhenUsed/>
    <w:rsid w:val="005D5448"/>
    <w:rPr>
      <w:sz w:val="16"/>
      <w:szCs w:val="16"/>
    </w:rPr>
  </w:style>
  <w:style w:type="paragraph" w:styleId="Kommentartext">
    <w:name w:val="annotation text"/>
    <w:basedOn w:val="Standard"/>
    <w:link w:val="KommentartextZchn"/>
    <w:uiPriority w:val="99"/>
    <w:semiHidden/>
    <w:unhideWhenUsed/>
    <w:rsid w:val="005D5448"/>
    <w:rPr>
      <w:sz w:val="20"/>
      <w:szCs w:val="20"/>
    </w:rPr>
  </w:style>
  <w:style w:type="character" w:customStyle="1" w:styleId="KommentartextZchn">
    <w:name w:val="Kommentartext Zchn"/>
    <w:basedOn w:val="Absatz-Standardschriftart"/>
    <w:link w:val="Kommentartext"/>
    <w:uiPriority w:val="99"/>
    <w:semiHidden/>
    <w:rsid w:val="005D5448"/>
    <w:rPr>
      <w:sz w:val="20"/>
      <w:szCs w:val="20"/>
    </w:rPr>
  </w:style>
  <w:style w:type="paragraph" w:styleId="Kommentarthema">
    <w:name w:val="annotation subject"/>
    <w:basedOn w:val="Kommentartext"/>
    <w:next w:val="Kommentartext"/>
    <w:link w:val="KommentarthemaZchn"/>
    <w:uiPriority w:val="99"/>
    <w:semiHidden/>
    <w:unhideWhenUsed/>
    <w:rsid w:val="005D5448"/>
    <w:rPr>
      <w:b/>
      <w:bCs/>
    </w:rPr>
  </w:style>
  <w:style w:type="character" w:customStyle="1" w:styleId="KommentarthemaZchn">
    <w:name w:val="Kommentarthema Zchn"/>
    <w:basedOn w:val="KommentartextZchn"/>
    <w:link w:val="Kommentarthema"/>
    <w:uiPriority w:val="99"/>
    <w:semiHidden/>
    <w:rsid w:val="005D544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1230238">
      <w:bodyDiv w:val="1"/>
      <w:marLeft w:val="0"/>
      <w:marRight w:val="0"/>
      <w:marTop w:val="0"/>
      <w:marBottom w:val="0"/>
      <w:divBdr>
        <w:top w:val="none" w:sz="0" w:space="0" w:color="auto"/>
        <w:left w:val="none" w:sz="0" w:space="0" w:color="auto"/>
        <w:bottom w:val="none" w:sz="0" w:space="0" w:color="auto"/>
        <w:right w:val="none" w:sz="0" w:space="0" w:color="auto"/>
      </w:divBdr>
    </w:div>
    <w:div w:id="838229438">
      <w:bodyDiv w:val="1"/>
      <w:marLeft w:val="0"/>
      <w:marRight w:val="0"/>
      <w:marTop w:val="0"/>
      <w:marBottom w:val="0"/>
      <w:divBdr>
        <w:top w:val="none" w:sz="0" w:space="0" w:color="auto"/>
        <w:left w:val="none" w:sz="0" w:space="0" w:color="auto"/>
        <w:bottom w:val="none" w:sz="0" w:space="0" w:color="auto"/>
        <w:right w:val="none" w:sz="0" w:space="0" w:color="auto"/>
      </w:divBdr>
    </w:div>
    <w:div w:id="1563296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20void(0);" TargetMode="External"/><Relationship Id="rId13" Type="http://schemas.openxmlformats.org/officeDocument/2006/relationships/hyperlink" Target="http://www.anymals.org" TargetMode="External"/><Relationship Id="rId18" Type="http://schemas.openxmlformats.org/officeDocument/2006/relationships/hyperlink" Target="http://www.fishbase.us/identification/classlist.php" TargetMode="External"/><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hyperlink" Target="http://www.b-s-p.org/home" TargetMode="External"/><Relationship Id="rId7" Type="http://schemas.openxmlformats.org/officeDocument/2006/relationships/hyperlink" Target="http://www.eubon.eu/library/" TargetMode="External"/><Relationship Id="rId12" Type="http://schemas.openxmlformats.org/officeDocument/2006/relationships/hyperlink" Target="http://www.hamaarag.org.il/en" TargetMode="External"/><Relationship Id="rId17" Type="http://schemas.openxmlformats.org/officeDocument/2006/relationships/hyperlink" Target="http://www.fishbase.us/fishwatcher/menu.php"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gbif.de/CiticenScienceWorkshop" TargetMode="External"/><Relationship Id="rId20" Type="http://schemas.openxmlformats.org/officeDocument/2006/relationships/hyperlink" Target="http://www.eoy.ee" TargetMode="Externa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www.yardbirds.org.il" TargetMode="External"/><Relationship Id="rId24" Type="http://schemas.openxmlformats.org/officeDocument/2006/relationships/hyperlink" Target="mailto:veljo.runnel@ut.ee" TargetMode="External"/><Relationship Id="rId5" Type="http://schemas.openxmlformats.org/officeDocument/2006/relationships/webSettings" Target="webSettings.xml"/><Relationship Id="rId15" Type="http://schemas.openxmlformats.org/officeDocument/2006/relationships/hyperlink" Target="http://www.biodiversity.de" TargetMode="External"/><Relationship Id="rId23" Type="http://schemas.openxmlformats.org/officeDocument/2006/relationships/hyperlink" Target="mailto:katrin.vohland@mfn-berlin.de" TargetMode="External"/><Relationship Id="rId10" Type="http://schemas.openxmlformats.org/officeDocument/2006/relationships/hyperlink" Target="http://www.birdsbase.com/bbis_test/heb/home.jsp" TargetMode="External"/><Relationship Id="rId19" Type="http://schemas.openxmlformats.org/officeDocument/2006/relationships/hyperlink" Target="http://www.comber.hcmr.gr" TargetMode="External"/><Relationship Id="rId4" Type="http://schemas.openxmlformats.org/officeDocument/2006/relationships/settings" Target="settings.xml"/><Relationship Id="rId9" Type="http://schemas.openxmlformats.org/officeDocument/2006/relationships/hyperlink" Target="javascript:%20void(0);" TargetMode="External"/><Relationship Id="rId14" Type="http://schemas.openxmlformats.org/officeDocument/2006/relationships/hyperlink" Target="http://test.artsobservasjoner.no" TargetMode="External"/><Relationship Id="rId22" Type="http://schemas.openxmlformats.org/officeDocument/2006/relationships/hyperlink" Target="http://elurikkus.ut.ee/plutof.php"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8A70D0D4</Template>
  <TotalTime>0</TotalTime>
  <Pages>3</Pages>
  <Words>1282</Words>
  <Characters>8081</Characters>
  <Application>Microsoft Office Word</Application>
  <DocSecurity>0</DocSecurity>
  <Lines>67</Lines>
  <Paragraphs>18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Museum für Naturkunde</Company>
  <LinksUpToDate>false</LinksUpToDate>
  <CharactersWithSpaces>9345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Vohland, Katrin</dc:creator>
  <cp:lastModifiedBy>Vohland, Katrin</cp:lastModifiedBy>
  <cp:revision>4</cp:revision>
  <cp:lastPrinted>2013-11-08T11:19:00Z</cp:lastPrinted>
  <dcterms:created xsi:type="dcterms:W3CDTF">2013-12-18T08:07:00Z</dcterms:created>
  <dcterms:modified xsi:type="dcterms:W3CDTF">2013-12-18T08:10:00Z</dcterms:modified>
</cp:coreProperties>
</file>